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4" w:rsidRPr="00D85252" w:rsidRDefault="000C67AB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  <w:bookmarkStart w:id="0" w:name="bookmark0"/>
      <w:r w:rsidRPr="00D85252">
        <w:rPr>
          <w:sz w:val="24"/>
          <w:szCs w:val="24"/>
        </w:rPr>
        <w:t>МКОУ «</w:t>
      </w:r>
      <w:proofErr w:type="spellStart"/>
      <w:r w:rsidRPr="00D85252">
        <w:rPr>
          <w:sz w:val="24"/>
          <w:szCs w:val="24"/>
        </w:rPr>
        <w:t>Вязноватовская</w:t>
      </w:r>
      <w:proofErr w:type="spellEnd"/>
      <w:r w:rsidRPr="00D85252">
        <w:rPr>
          <w:sz w:val="24"/>
          <w:szCs w:val="24"/>
        </w:rPr>
        <w:t xml:space="preserve"> СОШ имени Пенькова С.В.»</w:t>
      </w:r>
    </w:p>
    <w:p w:rsidR="008A0DD4" w:rsidRPr="00D85252" w:rsidRDefault="008A0DD4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p w:rsidR="008A0DD4" w:rsidRPr="00D85252" w:rsidRDefault="008A0DD4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708"/>
        <w:tblW w:w="0" w:type="auto"/>
        <w:tblLook w:val="04A0"/>
      </w:tblPr>
      <w:tblGrid>
        <w:gridCol w:w="2178"/>
        <w:gridCol w:w="7995"/>
        <w:gridCol w:w="4394"/>
      </w:tblGrid>
      <w:tr w:rsidR="001412C8" w:rsidRPr="00A530CE" w:rsidTr="001412C8">
        <w:tc>
          <w:tcPr>
            <w:tcW w:w="2178" w:type="dxa"/>
            <w:hideMark/>
          </w:tcPr>
          <w:p w:rsidR="001412C8" w:rsidRPr="00A530CE" w:rsidRDefault="001412C8" w:rsidP="001412C8">
            <w:pPr>
              <w:tabs>
                <w:tab w:val="left" w:pos="4452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95" w:type="dxa"/>
          </w:tcPr>
          <w:p w:rsidR="001412C8" w:rsidRPr="00A530CE" w:rsidRDefault="001412C8" w:rsidP="001412C8">
            <w:pPr>
              <w:tabs>
                <w:tab w:val="left" w:pos="4452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hideMark/>
          </w:tcPr>
          <w:p w:rsidR="001412C8" w:rsidRPr="00A530CE" w:rsidRDefault="001412C8" w:rsidP="0014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30CE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412C8" w:rsidRPr="00A530CE" w:rsidRDefault="001412C8" w:rsidP="0014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30CE">
              <w:rPr>
                <w:rFonts w:ascii="Times New Roman" w:eastAsia="Times New Roman" w:hAnsi="Times New Roman" w:cs="Times New Roman"/>
              </w:rPr>
              <w:t>Директор школы:</w:t>
            </w:r>
          </w:p>
          <w:p w:rsidR="001412C8" w:rsidRPr="00A530CE" w:rsidRDefault="001412C8" w:rsidP="001412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 w:rsidRPr="00A530CE">
              <w:rPr>
                <w:rFonts w:ascii="Times New Roman" w:eastAsia="Times New Roman" w:hAnsi="Times New Roman" w:cs="Times New Roman"/>
              </w:rPr>
              <w:t>Просветова</w:t>
            </w:r>
            <w:proofErr w:type="spellEnd"/>
            <w:r w:rsidRPr="00A530CE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1412C8" w:rsidRDefault="001412C8" w:rsidP="001412C8">
            <w:pPr>
              <w:tabs>
                <w:tab w:val="left" w:pos="44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«20» февраля  2016</w:t>
            </w:r>
            <w:r w:rsidRPr="00A530CE">
              <w:rPr>
                <w:rFonts w:ascii="Times New Roman" w:eastAsia="Calibri" w:hAnsi="Times New Roman" w:cs="Times New Roman"/>
              </w:rPr>
              <w:t>г.</w:t>
            </w:r>
          </w:p>
          <w:p w:rsidR="001412C8" w:rsidRPr="00A530CE" w:rsidRDefault="001412C8" w:rsidP="001412C8">
            <w:pPr>
              <w:tabs>
                <w:tab w:val="left" w:pos="4452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Приказ  №20 от 20.02.2016</w:t>
            </w:r>
          </w:p>
        </w:tc>
      </w:tr>
    </w:tbl>
    <w:p w:rsidR="000C67AB" w:rsidRPr="00D85252" w:rsidRDefault="000C67AB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p w:rsidR="000C67AB" w:rsidRPr="00D85252" w:rsidRDefault="000C67AB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1412C8" w:rsidRDefault="001412C8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</w:p>
    <w:p w:rsidR="008A0DD4" w:rsidRPr="00D85252" w:rsidRDefault="008A0DD4" w:rsidP="008A0DD4">
      <w:pPr>
        <w:pStyle w:val="11"/>
        <w:keepNext/>
        <w:keepLines/>
        <w:shd w:val="clear" w:color="auto" w:fill="auto"/>
        <w:spacing w:before="0" w:after="0" w:line="270" w:lineRule="exact"/>
        <w:jc w:val="center"/>
        <w:rPr>
          <w:b/>
          <w:sz w:val="32"/>
          <w:szCs w:val="32"/>
        </w:rPr>
      </w:pPr>
      <w:r w:rsidRPr="00D85252">
        <w:rPr>
          <w:b/>
          <w:sz w:val="32"/>
          <w:szCs w:val="32"/>
        </w:rPr>
        <w:t>Положение</w:t>
      </w:r>
      <w:bookmarkEnd w:id="0"/>
    </w:p>
    <w:p w:rsidR="008A0DD4" w:rsidRPr="00D85252" w:rsidRDefault="008A0DD4" w:rsidP="008A0DD4">
      <w:pPr>
        <w:pStyle w:val="11"/>
        <w:keepNext/>
        <w:keepLines/>
        <w:shd w:val="clear" w:color="auto" w:fill="auto"/>
        <w:spacing w:before="0" w:after="349" w:line="270" w:lineRule="exact"/>
        <w:jc w:val="center"/>
        <w:rPr>
          <w:b/>
          <w:sz w:val="28"/>
          <w:szCs w:val="28"/>
        </w:rPr>
      </w:pPr>
      <w:bookmarkStart w:id="1" w:name="bookmark1"/>
      <w:r w:rsidRPr="00D85252">
        <w:rPr>
          <w:b/>
          <w:sz w:val="28"/>
          <w:szCs w:val="28"/>
        </w:rPr>
        <w:t>об организации и проведении публичного отчета</w:t>
      </w:r>
      <w:bookmarkEnd w:id="1"/>
    </w:p>
    <w:p w:rsidR="008A0DD4" w:rsidRPr="00D85252" w:rsidRDefault="008A0DD4" w:rsidP="008A0DD4">
      <w:pPr>
        <w:pStyle w:val="11"/>
        <w:keepNext/>
        <w:keepLines/>
        <w:shd w:val="clear" w:color="auto" w:fill="auto"/>
        <w:spacing w:before="0" w:after="349" w:line="270" w:lineRule="exact"/>
        <w:jc w:val="center"/>
        <w:rPr>
          <w:b/>
          <w:sz w:val="24"/>
          <w:szCs w:val="24"/>
        </w:rPr>
      </w:pPr>
    </w:p>
    <w:p w:rsidR="008A0DD4" w:rsidRPr="00D85252" w:rsidRDefault="008A0DD4" w:rsidP="00D85252">
      <w:pPr>
        <w:pStyle w:val="20"/>
        <w:keepNext/>
        <w:keepLines/>
        <w:shd w:val="clear" w:color="auto" w:fill="auto"/>
        <w:tabs>
          <w:tab w:val="left" w:pos="3994"/>
        </w:tabs>
        <w:spacing w:before="0"/>
        <w:jc w:val="center"/>
        <w:rPr>
          <w:b/>
          <w:sz w:val="24"/>
          <w:szCs w:val="24"/>
        </w:rPr>
      </w:pPr>
      <w:bookmarkStart w:id="2" w:name="bookmark2"/>
      <w:r w:rsidRPr="00D85252">
        <w:rPr>
          <w:b/>
          <w:sz w:val="24"/>
          <w:szCs w:val="24"/>
        </w:rPr>
        <w:t>1.Общие положения</w:t>
      </w:r>
      <w:bookmarkEnd w:id="2"/>
    </w:p>
    <w:p w:rsidR="008A0DD4" w:rsidRDefault="008A0DD4" w:rsidP="00D85252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rPr>
          <w:sz w:val="24"/>
          <w:szCs w:val="24"/>
        </w:rPr>
      </w:pPr>
      <w:proofErr w:type="gramStart"/>
      <w:r w:rsidRPr="00D85252">
        <w:rPr>
          <w:sz w:val="24"/>
          <w:szCs w:val="24"/>
        </w:rPr>
        <w:t>Публичный</w:t>
      </w:r>
      <w:r w:rsidRPr="00D85252">
        <w:rPr>
          <w:sz w:val="24"/>
          <w:szCs w:val="24"/>
        </w:rPr>
        <w:tab/>
        <w:t>ежегодный отчет общеобразовательного учреждения (далее - отчет) представляет собой один из способов обеспечения информационной открытости и прозрачности деятельности  МКОУ «Вязноватовская СОШ имени Пенькова С.В.» (далее - Школа), используется как форма широкого информирования общественности, прежде всего родительской, об образовательной деятельности Школы, основных результатах и проблемах её функционирования и развития в отчетный период.</w:t>
      </w:r>
      <w:proofErr w:type="gramEnd"/>
    </w:p>
    <w:p w:rsidR="00D85252" w:rsidRDefault="00D85252" w:rsidP="00D85252">
      <w:pPr>
        <w:pStyle w:val="1"/>
        <w:shd w:val="clear" w:color="auto" w:fill="auto"/>
        <w:spacing w:after="0" w:line="240" w:lineRule="auto"/>
        <w:ind w:right="140" w:firstLine="0"/>
        <w:rPr>
          <w:sz w:val="24"/>
          <w:szCs w:val="24"/>
        </w:rPr>
      </w:pPr>
      <w:r w:rsidRPr="00187249">
        <w:rPr>
          <w:sz w:val="24"/>
          <w:szCs w:val="24"/>
        </w:rPr>
        <w:t>Настоящее Положение разработано на основании следующих документов:</w:t>
      </w:r>
    </w:p>
    <w:p w:rsidR="00D85252" w:rsidRPr="00187249" w:rsidRDefault="00D85252" w:rsidP="00D85252">
      <w:pPr>
        <w:pStyle w:val="1"/>
        <w:shd w:val="clear" w:color="auto" w:fill="auto"/>
        <w:spacing w:after="0" w:line="240" w:lineRule="auto"/>
        <w:ind w:right="1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187249">
        <w:rPr>
          <w:sz w:val="24"/>
          <w:szCs w:val="24"/>
        </w:rPr>
        <w:t xml:space="preserve">Федерального закона </w:t>
      </w:r>
      <w:r w:rsidR="00A943F2">
        <w:rPr>
          <w:sz w:val="24"/>
          <w:szCs w:val="24"/>
        </w:rPr>
        <w:t>ч.3 ст.28</w:t>
      </w:r>
      <w:bookmarkStart w:id="3" w:name="_GoBack"/>
      <w:bookmarkEnd w:id="3"/>
      <w:r w:rsidRPr="00187249">
        <w:rPr>
          <w:sz w:val="24"/>
          <w:szCs w:val="24"/>
        </w:rPr>
        <w:t>от 29.12.2012 № 273-ФЗ (ред. от 23.07.2013) «Обобразовании в Российской Федерации»;</w:t>
      </w:r>
    </w:p>
    <w:p w:rsidR="00D85252" w:rsidRPr="00D85252" w:rsidRDefault="00D85252" w:rsidP="00D85252">
      <w:pPr>
        <w:pStyle w:val="1"/>
        <w:numPr>
          <w:ilvl w:val="0"/>
          <w:numId w:val="7"/>
        </w:numPr>
        <w:shd w:val="clear" w:color="auto" w:fill="auto"/>
        <w:tabs>
          <w:tab w:val="left" w:pos="974"/>
        </w:tabs>
        <w:spacing w:after="0" w:line="270" w:lineRule="exact"/>
        <w:ind w:hanging="120"/>
        <w:rPr>
          <w:sz w:val="24"/>
          <w:szCs w:val="24"/>
        </w:rPr>
      </w:pPr>
      <w:r w:rsidRPr="00187249">
        <w:rPr>
          <w:sz w:val="24"/>
          <w:szCs w:val="24"/>
        </w:rPr>
        <w:t>Устава и иных локальных нормативных актов школы.</w:t>
      </w:r>
    </w:p>
    <w:p w:rsidR="008A0DD4" w:rsidRPr="00D85252" w:rsidRDefault="008A0DD4" w:rsidP="008A0DD4">
      <w:pPr>
        <w:pStyle w:val="1"/>
        <w:numPr>
          <w:ilvl w:val="1"/>
          <w:numId w:val="1"/>
        </w:numPr>
        <w:shd w:val="clear" w:color="auto" w:fill="auto"/>
        <w:tabs>
          <w:tab w:val="left" w:pos="649"/>
        </w:tabs>
        <w:spacing w:after="0" w:line="274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В</w:t>
      </w:r>
      <w:r w:rsidRPr="00D85252">
        <w:rPr>
          <w:sz w:val="24"/>
          <w:szCs w:val="24"/>
        </w:rPr>
        <w:tab/>
        <w:t>отчете представляется значимая и достоверная информация о реальном состоянии дел, проблемах и достижениях Школы за отчетный период.</w:t>
      </w:r>
    </w:p>
    <w:p w:rsidR="008A0DD4" w:rsidRPr="00D85252" w:rsidRDefault="008A0DD4" w:rsidP="008A0DD4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after="0" w:line="274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Основными внешними целевыми группами, для которых готовится и публикуется отчет, являются родители (законные представители) обучающихся, сами обучающиеся, учредитель, социальные партнёры общеобразовательного учреждения, местная общественность.</w:t>
      </w:r>
    </w:p>
    <w:p w:rsidR="008A0DD4" w:rsidRPr="00D85252" w:rsidRDefault="008A0DD4" w:rsidP="008A0DD4">
      <w:pPr>
        <w:pStyle w:val="1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D85252">
        <w:rPr>
          <w:sz w:val="24"/>
          <w:szCs w:val="24"/>
        </w:rPr>
        <w:t>1.4.Отчет утверждается директором общеобразовательного учреждения</w:t>
      </w:r>
      <w:proofErr w:type="gramStart"/>
      <w:r w:rsidRPr="00D85252">
        <w:rPr>
          <w:sz w:val="24"/>
          <w:szCs w:val="24"/>
        </w:rPr>
        <w:t xml:space="preserve"> .</w:t>
      </w:r>
      <w:proofErr w:type="gramEnd"/>
    </w:p>
    <w:p w:rsidR="008A0DD4" w:rsidRPr="00D85252" w:rsidRDefault="008A0DD4" w:rsidP="008A0DD4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Учредитель</w:t>
      </w:r>
      <w:r w:rsidRPr="00D85252">
        <w:rPr>
          <w:sz w:val="24"/>
          <w:szCs w:val="24"/>
        </w:rPr>
        <w:tab/>
        <w:t>общеобразовательного учреждения в пределах имеющихся средств и организационных возможностей содействует публикации и распространению отчета.</w:t>
      </w:r>
    </w:p>
    <w:p w:rsidR="008A0DD4" w:rsidRPr="00D85252" w:rsidRDefault="008A0DD4" w:rsidP="008A0DD4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243" w:line="274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lastRenderedPageBreak/>
        <w:t>Хранение</w:t>
      </w:r>
      <w:r w:rsidRPr="00D85252">
        <w:rPr>
          <w:sz w:val="24"/>
          <w:szCs w:val="24"/>
        </w:rPr>
        <w:tab/>
        <w:t>документов публичной отчетности и их доступность для потребителей образовательных услуг и иных участников образовательного процесса обеспечивает администрация общеобразовательного учреждения. Отчеты являются документами постоянного хранения и входят в номенклатуру дел образовательного учреждения.</w:t>
      </w:r>
    </w:p>
    <w:p w:rsidR="008A0DD4" w:rsidRPr="00D85252" w:rsidRDefault="008A0DD4" w:rsidP="00D85252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70" w:lineRule="exact"/>
        <w:jc w:val="center"/>
        <w:rPr>
          <w:b/>
          <w:sz w:val="24"/>
          <w:szCs w:val="24"/>
        </w:rPr>
      </w:pPr>
      <w:bookmarkStart w:id="4" w:name="bookmark3"/>
      <w:r w:rsidRPr="00D85252">
        <w:rPr>
          <w:b/>
          <w:sz w:val="24"/>
          <w:szCs w:val="24"/>
        </w:rPr>
        <w:t>Содержание отчёта</w:t>
      </w:r>
      <w:bookmarkEnd w:id="4"/>
    </w:p>
    <w:p w:rsidR="00D85252" w:rsidRPr="00D85252" w:rsidRDefault="008A0DD4" w:rsidP="008A0DD4">
      <w:pPr>
        <w:pStyle w:val="1"/>
        <w:shd w:val="clear" w:color="auto" w:fill="auto"/>
        <w:spacing w:after="0" w:line="274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2.1.Отчет включает в себя аннотацию, основную содержательную (аналитическую) часть, и приложения с различным материалом, дополняющим и подтверждающим содержание отчета;</w:t>
      </w:r>
    </w:p>
    <w:p w:rsidR="008A0DD4" w:rsidRPr="00D85252" w:rsidRDefault="008A0DD4" w:rsidP="008A0DD4">
      <w:pPr>
        <w:pStyle w:val="1"/>
        <w:shd w:val="clear" w:color="auto" w:fill="auto"/>
        <w:spacing w:after="0" w:line="274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 xml:space="preserve"> 2.2.Основная часть структурируется по разделам, иллюстрируется необходимыми графиками, диаграммами, таблицами, рисунками; должна содержать обязательную информацию и может включать дополнительные сведения, предоставляемые общеобразовательным учреждением добровольно;</w:t>
      </w:r>
    </w:p>
    <w:p w:rsidR="008A0DD4" w:rsidRPr="00D85252" w:rsidRDefault="008A0DD4" w:rsidP="008A0DD4">
      <w:pPr>
        <w:pStyle w:val="1"/>
        <w:numPr>
          <w:ilvl w:val="4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0"/>
        <w:rPr>
          <w:sz w:val="24"/>
          <w:szCs w:val="24"/>
        </w:rPr>
      </w:pPr>
      <w:r w:rsidRPr="00D85252">
        <w:rPr>
          <w:sz w:val="24"/>
          <w:szCs w:val="24"/>
        </w:rPr>
        <w:t>При</w:t>
      </w:r>
      <w:r w:rsidRPr="00D85252">
        <w:rPr>
          <w:sz w:val="24"/>
          <w:szCs w:val="24"/>
        </w:rPr>
        <w:tab/>
        <w:t>создании отчёта выделяется ряд специфических особенностей документа: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регулярность предоставления. Публичный отчет готовится ежегодно по итогам прошедшего учебного года;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аналитический характер текста, предполагающий не просто представление фактов и данных, но также и их оценку, объяснение причин возникновения, обоснование тенденций дальнейшего развития, прогнозирование последствий и проектирование перспектив;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ограничения на общий объем (не более 30 страниц двенадцатым кеглем, включая приложения) и использование специальной терминологии;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презентационный тип оформления с использованием инструментов и приемов привлечения внимания целевой аудитории.</w:t>
      </w:r>
    </w:p>
    <w:p w:rsidR="00592DE3" w:rsidRDefault="008A0DD4" w:rsidP="008A0DD4">
      <w:pPr>
        <w:pStyle w:val="1"/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2.4Учредитель</w:t>
      </w:r>
      <w:r w:rsidRPr="00D85252">
        <w:rPr>
          <w:sz w:val="24"/>
          <w:szCs w:val="24"/>
        </w:rPr>
        <w:tab/>
        <w:t>общеобразовательного учреждения вправе дополнять перечень основных тематических разделов.</w:t>
      </w:r>
    </w:p>
    <w:p w:rsidR="00D85252" w:rsidRPr="00D85252" w:rsidRDefault="00D85252" w:rsidP="008A0DD4">
      <w:pPr>
        <w:pStyle w:val="1"/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</w:p>
    <w:p w:rsidR="00D85252" w:rsidRPr="00D85252" w:rsidRDefault="00D85252" w:rsidP="00D85252">
      <w:pPr>
        <w:pStyle w:val="1"/>
        <w:numPr>
          <w:ilvl w:val="3"/>
          <w:numId w:val="1"/>
        </w:numPr>
        <w:shd w:val="clear" w:color="auto" w:fill="auto"/>
        <w:tabs>
          <w:tab w:val="left" w:pos="4162"/>
        </w:tabs>
        <w:spacing w:after="0" w:line="283" w:lineRule="exact"/>
        <w:ind w:right="27" w:firstLine="0"/>
        <w:jc w:val="left"/>
        <w:rPr>
          <w:rStyle w:val="135pt"/>
          <w:sz w:val="24"/>
          <w:szCs w:val="24"/>
          <w:shd w:val="clear" w:color="auto" w:fill="auto"/>
        </w:rPr>
      </w:pPr>
      <w:r>
        <w:rPr>
          <w:rStyle w:val="135pt"/>
          <w:b/>
          <w:sz w:val="24"/>
          <w:szCs w:val="24"/>
        </w:rPr>
        <w:t xml:space="preserve">Функции </w:t>
      </w:r>
      <w:r w:rsidR="008A0DD4" w:rsidRPr="00D85252">
        <w:rPr>
          <w:rStyle w:val="135pt"/>
          <w:b/>
          <w:sz w:val="24"/>
          <w:szCs w:val="24"/>
        </w:rPr>
        <w:t>отчёта</w:t>
      </w:r>
    </w:p>
    <w:p w:rsidR="008A0DD4" w:rsidRPr="00D85252" w:rsidRDefault="008A0DD4" w:rsidP="00D85252">
      <w:pPr>
        <w:pStyle w:val="1"/>
        <w:shd w:val="clear" w:color="auto" w:fill="auto"/>
        <w:tabs>
          <w:tab w:val="left" w:pos="4162"/>
        </w:tabs>
        <w:spacing w:after="0" w:line="283" w:lineRule="exact"/>
        <w:ind w:right="27" w:firstLine="0"/>
        <w:jc w:val="left"/>
        <w:rPr>
          <w:sz w:val="24"/>
          <w:szCs w:val="24"/>
        </w:rPr>
      </w:pPr>
      <w:r w:rsidRPr="00D85252">
        <w:rPr>
          <w:sz w:val="24"/>
          <w:szCs w:val="24"/>
        </w:rPr>
        <w:t>3.1.Основными функциями отчета являются: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74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информирование общественности и всех заинтересованных потребителей образовательных услуг об особенностях организации образовательного процесса, укладе жизни общеобразовательного учреждения, имевших место и планируемых изменениях и нововведениях;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информирование о выполнении государственного и общественного заказа на образование;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привлечение внимания общественности, органов государственной власти и органов местного самоуправления к проблемам общеобразовательного учреждения;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получение общественного признания достижений общеобразовательного учреждения посредством демонстрации конкретных результатов деятельности и конкурентных преимуществ учреждения в интересной и привлекательной форме с соблюдением принципа достоверности информации;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расширение круга социальных партнеров, повышение эффективности их деятельности в интересах общеобразовательного учреждения;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244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создание условий для расширения общественного участия в управлении системой образования - привлечение всех участников образовательного процесса и общественности к оценке деятельности общеобразовательного учреждения и выбору путей его дальнейшего развития.</w:t>
      </w:r>
    </w:p>
    <w:p w:rsidR="008A0DD4" w:rsidRPr="00D85252" w:rsidRDefault="008A0DD4" w:rsidP="00D85252">
      <w:pPr>
        <w:pStyle w:val="1"/>
        <w:shd w:val="clear" w:color="auto" w:fill="auto"/>
        <w:tabs>
          <w:tab w:val="left" w:pos="765"/>
        </w:tabs>
        <w:spacing w:after="0" w:line="278" w:lineRule="exact"/>
        <w:ind w:right="20" w:firstLine="0"/>
        <w:jc w:val="center"/>
        <w:rPr>
          <w:b/>
          <w:sz w:val="24"/>
          <w:szCs w:val="24"/>
        </w:rPr>
      </w:pPr>
      <w:bookmarkStart w:id="5" w:name="bookmark4"/>
      <w:r w:rsidRPr="00D85252">
        <w:rPr>
          <w:b/>
          <w:sz w:val="24"/>
          <w:szCs w:val="24"/>
        </w:rPr>
        <w:t>4.Структура отчёта</w:t>
      </w:r>
      <w:bookmarkEnd w:id="5"/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lastRenderedPageBreak/>
        <w:t>4.1.Ежегодный публичный отчет должен содержать в себе следующие основные разделы: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4.1.1.Общая информация об образовательном учреждении.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4.1.2.Образовательная политика (миссия ОУ, цели, задачи, перспективы образовательной деятельности);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4.1.3.Организационно-правовое обеспечение деятельности ОУ (лицензия, аккредитация, коллективный трудовой договор: наличие, номера данных документов, сроки действия);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Структура</w:t>
      </w:r>
      <w:r w:rsidRPr="00D85252">
        <w:rPr>
          <w:sz w:val="24"/>
          <w:szCs w:val="24"/>
        </w:rPr>
        <w:tab/>
        <w:t>ОУ (наличие структурных подразделений, приказов и положений по каждому подразделению, структура управления);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Управление ОУ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Наличие общественно-государственного управления, формы (приказы и положения о совете ОУ, педагогическом совете, методическом совете, попечительском совете, родительском комитете и др. - номера, даты);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Управленческая модель (указать вид модели внутришкольного управления, количество заместителей директора);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Социальное партнерство (наличие договора (</w:t>
      </w:r>
      <w:proofErr w:type="spellStart"/>
      <w:r w:rsidRPr="00D85252">
        <w:rPr>
          <w:sz w:val="24"/>
          <w:szCs w:val="24"/>
        </w:rPr>
        <w:t>ов</w:t>
      </w:r>
      <w:proofErr w:type="spellEnd"/>
      <w:r w:rsidRPr="00D85252">
        <w:rPr>
          <w:sz w:val="24"/>
          <w:szCs w:val="24"/>
        </w:rPr>
        <w:t>) сотрудничества с вузом (</w:t>
      </w:r>
      <w:proofErr w:type="spellStart"/>
      <w:r w:rsidRPr="00D85252">
        <w:rPr>
          <w:sz w:val="24"/>
          <w:szCs w:val="24"/>
        </w:rPr>
        <w:t>ами</w:t>
      </w:r>
      <w:proofErr w:type="spellEnd"/>
      <w:r w:rsidRPr="00D85252">
        <w:rPr>
          <w:sz w:val="24"/>
          <w:szCs w:val="24"/>
        </w:rPr>
        <w:t>), колледжами, домами культуры, домами творчества детей и молодежи, учреждениями среднего профобразования, предприятиями, некоммерческими организациями, общественными объединениями и др.);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Программа развития (наличие программы развития, тема, сроки реализации, задачи, предполагаемые результаты);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Спектр</w:t>
      </w:r>
      <w:r w:rsidRPr="00D85252">
        <w:rPr>
          <w:sz w:val="24"/>
          <w:szCs w:val="24"/>
        </w:rPr>
        <w:tab/>
        <w:t>реализуемых образовательных программ и услуг: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Реализуемые учебные программы общего образования (перечень реализуемых программ общего образования);</w:t>
      </w:r>
    </w:p>
    <w:p w:rsidR="00D85252" w:rsidRPr="00D85252" w:rsidRDefault="008A0DD4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Система дополнительного образования (направления дополнительного образования, стоимость услуг, количество учащихся, воспользовавшихся платными услугами, количество учащихся, посещающих занятия кружки, количество учащихся, посещающих спортивные секции);</w:t>
      </w:r>
      <w:r w:rsidR="00D85252" w:rsidRPr="00D85252">
        <w:rPr>
          <w:sz w:val="24"/>
          <w:szCs w:val="24"/>
        </w:rPr>
        <w:t xml:space="preserve"> Специфика учебного плана;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proofErr w:type="gramStart"/>
      <w:r w:rsidRPr="00D85252">
        <w:rPr>
          <w:sz w:val="24"/>
          <w:szCs w:val="24"/>
        </w:rPr>
        <w:t>Психолого-педагогическое сопровождение (направления деятельности, реализуемые программы, проекты, количество специалистов: психологов, социальных педагогов, логопедов и пр.);</w:t>
      </w:r>
      <w:proofErr w:type="gramEnd"/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Экспериментальная деятельность (наличие экспериментальных площадок, название экспериментальных площадок, прика</w:t>
      </w:r>
      <w:proofErr w:type="gramStart"/>
      <w:r w:rsidRPr="00D85252">
        <w:rPr>
          <w:sz w:val="24"/>
          <w:szCs w:val="24"/>
        </w:rPr>
        <w:t>з(</w:t>
      </w:r>
      <w:proofErr w:type="gramEnd"/>
      <w:r w:rsidRPr="00D85252">
        <w:rPr>
          <w:sz w:val="24"/>
          <w:szCs w:val="24"/>
        </w:rPr>
        <w:t>-ы) о экспериментальной(-ых) площадке(-ах) - номер, дата);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proofErr w:type="gramStart"/>
      <w:r w:rsidRPr="00D85252">
        <w:rPr>
          <w:sz w:val="24"/>
          <w:szCs w:val="24"/>
        </w:rPr>
        <w:t>Формы получения образования (перечень реализуемых форм образования: очное, заочное, дистанционное, семейное, экстернат; количество учащихся, обучающихся в форме экстерната, семейного образования, индивидуально на дому (надомное), очно, по индивидуальным образовательным программам; наличие программ и услуг, которые реализуются через дистанционную форму обучения);</w:t>
      </w:r>
      <w:proofErr w:type="gramEnd"/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Инклюзивное образование (количество детей с ограниченными возможностями в ОУ, количество детей с ограниченными возможностями здоровья в системе дополнительного образования);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Контингент</w:t>
      </w:r>
      <w:r w:rsidRPr="00D85252">
        <w:rPr>
          <w:sz w:val="24"/>
          <w:szCs w:val="24"/>
        </w:rPr>
        <w:tab/>
      </w:r>
      <w:proofErr w:type="gramStart"/>
      <w:r w:rsidRPr="00D85252">
        <w:rPr>
          <w:sz w:val="24"/>
          <w:szCs w:val="24"/>
        </w:rPr>
        <w:t>обучающихся</w:t>
      </w:r>
      <w:proofErr w:type="gramEnd"/>
      <w:r w:rsidRPr="00D85252">
        <w:rPr>
          <w:sz w:val="24"/>
          <w:szCs w:val="24"/>
        </w:rPr>
        <w:t>: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Численность обучающихся (численность обучающихся по ступеням обучения, количество классов по параллелям);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Социальный состав семей обучающихся (количество учащихся из многодетных семей, неполных семей, семей мигрантов, социально не защищенных семей);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Количество учащихся, проживающих в пределах микрорайона расположения школы;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proofErr w:type="gramStart"/>
      <w:r w:rsidRPr="00D85252">
        <w:rPr>
          <w:sz w:val="24"/>
          <w:szCs w:val="24"/>
        </w:rPr>
        <w:t>Группы здоровья (количество учащихся по группам здоровья:I, II, III, IV, V группа здоровья, инвалидов детства, длительно болеющих учащихся, группы здоровья по ступеням обучения);</w:t>
      </w:r>
      <w:proofErr w:type="gramEnd"/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lastRenderedPageBreak/>
        <w:t>Доля пропущенных учениками часов за год (по ступеням и предметам) в общем объеме часов учебного плана;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Деятельность по охране и укреплению здоровья (количество учащихся, охваченных программами психологического сопровождения, количество часов для занятий спортом на одного ученика в неделю, количество курящих, употребляющих алкоголь, наркотики);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Кадры: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Численность персонала (общее количество работающих в ОУ, количество основных педагогов, количество совместителей, количество педагогов, состоящих в профсоюзной организации);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Возраст педагогов (количество педагогов в возрасте: 20-30, 31-40, 40-50, 50-60, 60-70, 70</w:t>
      </w:r>
      <w:r w:rsidRPr="00D85252">
        <w:rPr>
          <w:sz w:val="24"/>
          <w:szCs w:val="24"/>
        </w:rPr>
        <w:softHyphen/>
        <w:t>80, средний возраст);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Квалификационные категории учителей (количество педагогов в соответствие с квалификационной категорией);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Профессиональное развитие кадрового ресурса (система повышения профессиональной компетенции, приток молодых специалистов);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Ресурсное</w:t>
      </w:r>
      <w:r w:rsidRPr="00D85252">
        <w:rPr>
          <w:sz w:val="24"/>
          <w:szCs w:val="24"/>
        </w:rPr>
        <w:tab/>
        <w:t>обеспечение образовательного процесса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Техническое состояние учреждения (наличие и оснащение спортивног</w:t>
      </w:r>
      <w:proofErr w:type="gramStart"/>
      <w:r w:rsidRPr="00D85252">
        <w:rPr>
          <w:sz w:val="24"/>
          <w:szCs w:val="24"/>
        </w:rPr>
        <w:t>о(</w:t>
      </w:r>
      <w:proofErr w:type="gramEnd"/>
      <w:r w:rsidRPr="00D85252">
        <w:rPr>
          <w:sz w:val="24"/>
          <w:szCs w:val="24"/>
        </w:rPr>
        <w:t>-</w:t>
      </w:r>
      <w:proofErr w:type="spellStart"/>
      <w:r w:rsidRPr="00D85252">
        <w:rPr>
          <w:sz w:val="24"/>
          <w:szCs w:val="24"/>
        </w:rPr>
        <w:t>ых</w:t>
      </w:r>
      <w:proofErr w:type="spellEnd"/>
      <w:r w:rsidRPr="00D85252">
        <w:rPr>
          <w:sz w:val="24"/>
          <w:szCs w:val="24"/>
        </w:rPr>
        <w:t>), тренажерного(-</w:t>
      </w:r>
      <w:proofErr w:type="spellStart"/>
      <w:r w:rsidRPr="00D85252">
        <w:rPr>
          <w:sz w:val="24"/>
          <w:szCs w:val="24"/>
        </w:rPr>
        <w:t>ых</w:t>
      </w:r>
      <w:proofErr w:type="spellEnd"/>
      <w:r w:rsidRPr="00D85252">
        <w:rPr>
          <w:sz w:val="24"/>
          <w:szCs w:val="24"/>
        </w:rPr>
        <w:t>) зала(-</w:t>
      </w:r>
      <w:proofErr w:type="spellStart"/>
      <w:r w:rsidRPr="00D85252">
        <w:rPr>
          <w:sz w:val="24"/>
          <w:szCs w:val="24"/>
        </w:rPr>
        <w:t>ов</w:t>
      </w:r>
      <w:proofErr w:type="spellEnd"/>
      <w:r w:rsidRPr="00D85252">
        <w:rPr>
          <w:sz w:val="24"/>
          <w:szCs w:val="24"/>
        </w:rPr>
        <w:t>), кабинетов физики, химии, лаборантских, пришкольной территории (школьного стадиона), кабинета психолога и кабинета психологической разгрузки для организации групповых занятий, медицинского кабинета и др.);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Условия обучения (количество в ОУ классов наполняемостью более 25 чел., режим работы ОУ, организация каникул, организация горячего питания, обеспеченность образовательного процесса учителями в соответствии со специальностью);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Материально-техническое оснащение учебного процесса (наличие и количество компьютерных классов, компьютеризация всего учреждения, оснащенность лабораторным и программно-методическим оборудованием, фонд библиотеки, использование учебной базы в системе дополнительного образования);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Результаты</w:t>
      </w:r>
      <w:r w:rsidRPr="00D85252">
        <w:rPr>
          <w:sz w:val="24"/>
          <w:szCs w:val="24"/>
        </w:rPr>
        <w:tab/>
        <w:t>образовательной деятельности ОУ: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Достижения учреждения (количество дипломов, грамот, благодарственных писем за последние три года об участии ОУ, педагогов и обучающихся в окружных, городских, российских, международных проектах и конкурсах, семинарах, конференциях, мастер- классах по актуальным вопросам развития системы образования, в олимпиадах, спортивных соревнованиях, конференциях);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Результаты учебной деятельности учащихся (процент абсолютной успеваемости, итоги срезов знаний, мониторингов, контроля, в том числе ГИА, ЕГЭ, количество выпускников 9 классов, поступивших в учреждения среднего профессионального образования, количество выпускников 11 классов, поступивших в вузы (бюджет/</w:t>
      </w:r>
      <w:proofErr w:type="spellStart"/>
      <w:r w:rsidRPr="00D85252">
        <w:rPr>
          <w:sz w:val="24"/>
          <w:szCs w:val="24"/>
        </w:rPr>
        <w:t>внебюджет</w:t>
      </w:r>
      <w:proofErr w:type="spellEnd"/>
      <w:r w:rsidRPr="00D85252">
        <w:rPr>
          <w:sz w:val="24"/>
          <w:szCs w:val="24"/>
        </w:rPr>
        <w:t>), количество учащихся, включенных в исследовательскую деятельность, количество учащихся, включенных в проектную деятельность);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Обеспечение безопасности всех участников образовательного процесса (наличие в учреждении действующей охраны, кнопка экстренного вызова милиции, сторожа, действующей пожарной сигнализации и автоматической системы оповещения людей при пожаре, отсутствие травматизма в ОУ, отсутствие правонарушений у учащихся, количество учащихся, состоящих на учете);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Удовлетворенность</w:t>
      </w:r>
      <w:r w:rsidRPr="00D85252">
        <w:rPr>
          <w:sz w:val="24"/>
          <w:szCs w:val="24"/>
        </w:rPr>
        <w:tab/>
        <w:t>родителей, учеников, общественности: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Результаты открытого анкетирования участников образовательного процесса по вопросам качества школьного образования;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Результаты анкетирования учащихся и родителей по вопросу их отношения к ОУ, социологический опрос выпускников по этому вопросу;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Наличие отзывов о социальной значимости реализуемых ОУ инициатив;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lastRenderedPageBreak/>
        <w:t>Наличие/отсутствие жалоб и рекламаций на качество образовательной деятельности учреждений, результаты инспекторских проверок, наличие заключений по результатам проверок, рассмотрения жалоб и обращений;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Публикации в СМИ о деятельности ОУ;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Доступность</w:t>
      </w:r>
      <w:r w:rsidRPr="00D85252">
        <w:rPr>
          <w:sz w:val="24"/>
          <w:szCs w:val="24"/>
        </w:rPr>
        <w:tab/>
        <w:t>и открытость деятельности ОУ (обеспечение массового доступа к информации по деятельности ОУ - наличие сайта с обновлением раз в две недели, публичного отчета образовательного учреждения на сайте школы, школьной газеты);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Система</w:t>
      </w:r>
      <w:r w:rsidRPr="00D85252">
        <w:rPr>
          <w:sz w:val="24"/>
          <w:szCs w:val="24"/>
        </w:rPr>
        <w:tab/>
        <w:t>управления качеством образования (реализация в ОУ процедур и технологий оценки качества образования (достижений) учащихся, предусматривающих участие общественных наблюдателей, количество учащихся, включенных в процедуру независимой аттестации, перечень технологий и процедур оценки качества образования (достижений) учащихся, предусматривающих участие общественных наблюдателей, система мониторинга реализации учебных программ и учебного плана);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Финансово-экономическая</w:t>
      </w:r>
      <w:r w:rsidRPr="00D85252">
        <w:rPr>
          <w:sz w:val="24"/>
          <w:szCs w:val="24"/>
        </w:rPr>
        <w:tab/>
        <w:t>деятельность (годовой бюджет, поступления средств от предпринимательской и иной, приносящей доход, деятельности, сре</w:t>
      </w:r>
      <w:proofErr w:type="gramStart"/>
      <w:r w:rsidRPr="00D85252">
        <w:rPr>
          <w:sz w:val="24"/>
          <w:szCs w:val="24"/>
        </w:rPr>
        <w:t>дств сп</w:t>
      </w:r>
      <w:proofErr w:type="gramEnd"/>
      <w:r w:rsidRPr="00D85252">
        <w:rPr>
          <w:sz w:val="24"/>
          <w:szCs w:val="24"/>
        </w:rPr>
        <w:t>онсоров, благотворительных фондов и фондов целевого капитала);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Социальная</w:t>
      </w:r>
      <w:r w:rsidRPr="00D85252">
        <w:rPr>
          <w:sz w:val="24"/>
          <w:szCs w:val="24"/>
        </w:rPr>
        <w:tab/>
        <w:t>активность (проекты, мероприятия, реализуемые ОУ в интересах и с участием местного сообщества);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4.1.16.Основные сохраняющиеся проблемы общеобразовательного учреждения, в том числе не решенные в отчетном году;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4.1.17.Основные направления ближайшего развития общеобразовательного учреждения, задачи на год, следующий за отчетным, предполагаемые результаты, в том числе и с учетом программы развития.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В</w:t>
      </w:r>
      <w:r w:rsidRPr="00D85252">
        <w:rPr>
          <w:sz w:val="24"/>
          <w:szCs w:val="24"/>
        </w:rPr>
        <w:tab/>
        <w:t>заключени</w:t>
      </w:r>
      <w:proofErr w:type="gramStart"/>
      <w:r w:rsidRPr="00D85252">
        <w:rPr>
          <w:sz w:val="24"/>
          <w:szCs w:val="24"/>
        </w:rPr>
        <w:t>и</w:t>
      </w:r>
      <w:proofErr w:type="gramEnd"/>
      <w:r w:rsidRPr="00D85252">
        <w:rPr>
          <w:sz w:val="24"/>
          <w:szCs w:val="24"/>
        </w:rPr>
        <w:t xml:space="preserve"> каждого раздела должны представляться краткие выводы, обобщающие и разъясняющие приводимые данные.</w:t>
      </w:r>
    </w:p>
    <w:p w:rsidR="00D85252" w:rsidRPr="00D85252" w:rsidRDefault="00D85252" w:rsidP="00D85252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Информация</w:t>
      </w:r>
      <w:r w:rsidRPr="00D85252">
        <w:rPr>
          <w:sz w:val="24"/>
          <w:szCs w:val="24"/>
        </w:rPr>
        <w:tab/>
        <w:t>по каждому из разделов представляется в сжатом виде, с максимально возможным использованием количественных данных, диаграмм, таблиц, списков и перечней.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  <w:sectPr w:rsidR="008A0DD4" w:rsidRPr="00D85252" w:rsidSect="001412C8">
          <w:headerReference w:type="default" r:id="rId7"/>
          <w:footerReference w:type="default" r:id="rId8"/>
          <w:pgSz w:w="16837" w:h="11905" w:orient="landscape"/>
          <w:pgMar w:top="821" w:right="891" w:bottom="1418" w:left="841" w:header="0" w:footer="3" w:gutter="0"/>
          <w:cols w:space="720"/>
          <w:noEndnote/>
          <w:docGrid w:linePitch="360"/>
        </w:sectPr>
      </w:pPr>
    </w:p>
    <w:p w:rsidR="008A0DD4" w:rsidRPr="00D85252" w:rsidRDefault="008A0DD4" w:rsidP="008A0DD4">
      <w:pPr>
        <w:pStyle w:val="1"/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b/>
          <w:sz w:val="24"/>
          <w:szCs w:val="24"/>
        </w:rPr>
      </w:pPr>
      <w:bookmarkStart w:id="6" w:name="bookmark5"/>
    </w:p>
    <w:p w:rsidR="008A0DD4" w:rsidRPr="00D85252" w:rsidRDefault="008A0DD4" w:rsidP="008A0DD4">
      <w:pPr>
        <w:pStyle w:val="1"/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b/>
          <w:sz w:val="24"/>
          <w:szCs w:val="24"/>
        </w:rPr>
      </w:pPr>
    </w:p>
    <w:p w:rsidR="008A0DD4" w:rsidRPr="00D85252" w:rsidRDefault="008A0DD4" w:rsidP="00D85252">
      <w:pPr>
        <w:pStyle w:val="1"/>
        <w:shd w:val="clear" w:color="auto" w:fill="auto"/>
        <w:tabs>
          <w:tab w:val="left" w:pos="765"/>
        </w:tabs>
        <w:spacing w:after="0" w:line="278" w:lineRule="exact"/>
        <w:ind w:right="20" w:firstLine="0"/>
        <w:jc w:val="center"/>
        <w:rPr>
          <w:b/>
          <w:sz w:val="24"/>
          <w:szCs w:val="24"/>
        </w:rPr>
      </w:pPr>
      <w:r w:rsidRPr="00D85252">
        <w:rPr>
          <w:b/>
          <w:sz w:val="24"/>
          <w:szCs w:val="24"/>
        </w:rPr>
        <w:t>5. Подготовка отчёта</w:t>
      </w:r>
      <w:bookmarkEnd w:id="6"/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5.1.Подготовка отчета включает в себя следующие этапы: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proofErr w:type="gramStart"/>
      <w:r w:rsidRPr="00D85252">
        <w:rPr>
          <w:sz w:val="24"/>
          <w:szCs w:val="24"/>
        </w:rPr>
        <w:t>утверждение состава и руководителя (координатора) рабочей группы, ответственной за подготовку отчета (рабочая группа должна включать в себя представителей от</w:t>
      </w:r>
      <w:proofErr w:type="gramEnd"/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администрации школы, Попечительского совета, педагогического коллектива, обучающихся и их родителей);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утверждение графика работы по подготовке отчета;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разработка и утверждение структуры отчета;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сбор необходимых для отчета данных (в т.ч. посредством опросов, анкетирования, иных социологических методов, мониторинга);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написание всех разделов отчета, аннотации, сокращенного варианта отчёта (например, для публикации в местных СМИ);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представление проекта отчета на расширенное заседание Совета школы, обсуждение;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доработка проекта отчета по результатам обсуждения;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утверждение отчета (в т.ч. сокращенного варианта) и подготовка к публикации.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Основными источниками информации для отчета являются: государственная статистическая отчетность, школьные мониторинговые исследования, социологические и психологические исследования с использованием стандартизированных методик и процедур.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При</w:t>
      </w:r>
      <w:r w:rsidRPr="00D85252">
        <w:rPr>
          <w:sz w:val="24"/>
          <w:szCs w:val="24"/>
        </w:rPr>
        <w:tab/>
        <w:t>подготовке отчета возможно использование базы данных АИАС «Директор» и «Электронный классный журнал», включающих обобщённые данные участников образовательного процесса - обучающихся, их родителей (законных представителей), работников образовательных учреждений.</w:t>
      </w:r>
    </w:p>
    <w:p w:rsidR="008A0DD4" w:rsidRPr="00D85252" w:rsidRDefault="008A0DD4" w:rsidP="008A0DD4">
      <w:pPr>
        <w:pStyle w:val="1"/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bookmarkStart w:id="7" w:name="bookmark6"/>
      <w:r w:rsidRPr="00D85252">
        <w:rPr>
          <w:sz w:val="24"/>
          <w:szCs w:val="24"/>
        </w:rPr>
        <w:t>6</w:t>
      </w:r>
      <w:r w:rsidRPr="00D85252">
        <w:rPr>
          <w:b/>
          <w:sz w:val="24"/>
          <w:szCs w:val="24"/>
        </w:rPr>
        <w:t>. Распространение публичного отчёта</w:t>
      </w:r>
      <w:bookmarkEnd w:id="7"/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6.1.Основными информационными каналами для распространения публичного отчета являются: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официальный сайт общеобразовательного учреждения;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официальные сайты органов местного самоуправления, органов управления образованием;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отдельное (печатное или электронное) издание;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средства массовой информации.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  <w:r w:rsidRPr="00D85252">
        <w:rPr>
          <w:sz w:val="24"/>
          <w:szCs w:val="24"/>
        </w:rPr>
        <w:t>6.2.Копии отчёта в обязательном порядке хранятся у директора, администрации школы и в школьной библиотеке.</w:t>
      </w:r>
    </w:p>
    <w:p w:rsidR="008A0DD4" w:rsidRPr="00D85252" w:rsidRDefault="008A0DD4" w:rsidP="008A0DD4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78" w:lineRule="exact"/>
        <w:ind w:right="20" w:firstLine="0"/>
        <w:rPr>
          <w:sz w:val="24"/>
          <w:szCs w:val="24"/>
        </w:rPr>
      </w:pPr>
    </w:p>
    <w:sectPr w:rsidR="008A0DD4" w:rsidRPr="00D85252" w:rsidSect="008A0D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D4" w:rsidRDefault="008A0DD4" w:rsidP="008A0DD4">
      <w:r>
        <w:separator/>
      </w:r>
    </w:p>
  </w:endnote>
  <w:endnote w:type="continuationSeparator" w:id="1">
    <w:p w:rsidR="008A0DD4" w:rsidRDefault="008A0DD4" w:rsidP="008A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636504"/>
      <w:docPartObj>
        <w:docPartGallery w:val="Page Numbers (Bottom of Page)"/>
        <w:docPartUnique/>
      </w:docPartObj>
    </w:sdtPr>
    <w:sdtContent>
      <w:p w:rsidR="008A0DD4" w:rsidRDefault="000C08A1" w:rsidP="008A0DD4">
        <w:pPr>
          <w:pStyle w:val="a8"/>
          <w:framePr w:w="11959" w:h="158" w:wrap="none" w:vAnchor="text" w:hAnchor="page" w:x="-26" w:y="-925"/>
          <w:jc w:val="center"/>
        </w:pPr>
        <w:r>
          <w:fldChar w:fldCharType="begin"/>
        </w:r>
        <w:r w:rsidR="008A0DD4">
          <w:instrText>PAGE   \* MERGEFORMAT</w:instrText>
        </w:r>
        <w:r>
          <w:fldChar w:fldCharType="separate"/>
        </w:r>
        <w:r w:rsidR="001412C8" w:rsidRPr="001412C8">
          <w:rPr>
            <w:noProof/>
            <w:lang w:val="ru-RU"/>
          </w:rPr>
          <w:t>1</w:t>
        </w:r>
        <w:r>
          <w:fldChar w:fldCharType="end"/>
        </w:r>
      </w:p>
    </w:sdtContent>
  </w:sdt>
  <w:p w:rsidR="00794074" w:rsidRDefault="001412C8">
    <w:pPr>
      <w:pStyle w:val="a5"/>
      <w:framePr w:w="11959" w:h="158" w:wrap="none" w:vAnchor="text" w:hAnchor="page" w:x="-26" w:y="-925"/>
      <w:shd w:val="clear" w:color="auto" w:fill="auto"/>
      <w:ind w:left="603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D4" w:rsidRDefault="008A0DD4" w:rsidP="008A0DD4">
      <w:r>
        <w:separator/>
      </w:r>
    </w:p>
  </w:footnote>
  <w:footnote w:type="continuationSeparator" w:id="1">
    <w:p w:rsidR="008A0DD4" w:rsidRDefault="008A0DD4" w:rsidP="008A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997695"/>
      <w:docPartObj>
        <w:docPartGallery w:val="Page Numbers (Margins)"/>
        <w:docPartUnique/>
      </w:docPartObj>
    </w:sdtPr>
    <w:sdtContent>
      <w:p w:rsidR="003C15A9" w:rsidRDefault="000C08A1">
        <w:pPr>
          <w:pStyle w:val="a6"/>
        </w:pPr>
        <w:r>
          <w:rPr>
            <w:noProof/>
            <w:lang w:val="ru-RU"/>
          </w:rPr>
          <w:pict>
            <v:rect id="Прямоугольник 4" o:spid="_x0000_s2049" style="position:absolute;margin-left:23.4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3C15A9" w:rsidRDefault="000C08A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C15A9">
                      <w:instrText>PAGE   \* MERGEFORMAT</w:instrText>
                    </w:r>
                    <w:r>
                      <w:fldChar w:fldCharType="separate"/>
                    </w:r>
                    <w:r w:rsidR="001412C8" w:rsidRPr="001412C8">
                      <w:rPr>
                        <w:noProof/>
                        <w:lang w:val="ru-RU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1DD"/>
    <w:multiLevelType w:val="multilevel"/>
    <w:tmpl w:val="777C4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70C70"/>
    <w:multiLevelType w:val="multilevel"/>
    <w:tmpl w:val="B4D274B0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16B3E"/>
    <w:multiLevelType w:val="multilevel"/>
    <w:tmpl w:val="FF062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233E8"/>
    <w:multiLevelType w:val="multilevel"/>
    <w:tmpl w:val="F4667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75087"/>
    <w:multiLevelType w:val="multilevel"/>
    <w:tmpl w:val="29B21D6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733AB"/>
    <w:multiLevelType w:val="multilevel"/>
    <w:tmpl w:val="95E4D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3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B52746"/>
    <w:multiLevelType w:val="multilevel"/>
    <w:tmpl w:val="BF1668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4CB1"/>
    <w:rsid w:val="000C08A1"/>
    <w:rsid w:val="000C67AB"/>
    <w:rsid w:val="001412C8"/>
    <w:rsid w:val="003C15A9"/>
    <w:rsid w:val="00592DE3"/>
    <w:rsid w:val="008A0DD4"/>
    <w:rsid w:val="00A943F2"/>
    <w:rsid w:val="00D84CB1"/>
    <w:rsid w:val="00D8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DD4"/>
    <w:pPr>
      <w:spacing w:before="0" w:beforeAutospacing="0" w:after="0" w:afterAutospacing="0" w:line="240" w:lineRule="auto"/>
      <w:ind w:left="0" w:righ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0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8A0D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A0D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DD4"/>
    <w:pPr>
      <w:shd w:val="clear" w:color="auto" w:fill="FFFFFF"/>
      <w:spacing w:after="2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8A0DD4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8A0DD4"/>
    <w:pPr>
      <w:shd w:val="clear" w:color="auto" w:fill="FFFFFF"/>
      <w:spacing w:before="420" w:line="274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4">
    <w:name w:val="Колонтитул_"/>
    <w:basedOn w:val="a0"/>
    <w:link w:val="a5"/>
    <w:rsid w:val="008A0D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8A0D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5pt">
    <w:name w:val="Основной текст + 13;5 pt"/>
    <w:basedOn w:val="a3"/>
    <w:rsid w:val="008A0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Колонтитул"/>
    <w:basedOn w:val="a"/>
    <w:link w:val="a4"/>
    <w:rsid w:val="008A0D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A0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DD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DD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DD4"/>
    <w:pPr>
      <w:spacing w:before="0" w:beforeAutospacing="0" w:after="0" w:afterAutospacing="0" w:line="240" w:lineRule="auto"/>
      <w:ind w:left="0" w:right="0" w:firstLine="0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0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8A0D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A0D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DD4"/>
    <w:pPr>
      <w:shd w:val="clear" w:color="auto" w:fill="FFFFFF"/>
      <w:spacing w:after="2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8A0DD4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8A0DD4"/>
    <w:pPr>
      <w:shd w:val="clear" w:color="auto" w:fill="FFFFFF"/>
      <w:spacing w:before="420" w:line="274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4">
    <w:name w:val="Колонтитул_"/>
    <w:basedOn w:val="a0"/>
    <w:link w:val="a5"/>
    <w:rsid w:val="008A0D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8A0D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5pt">
    <w:name w:val="Основной текст + 13;5 pt"/>
    <w:basedOn w:val="a3"/>
    <w:rsid w:val="008A0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Колонтитул"/>
    <w:basedOn w:val="a"/>
    <w:link w:val="a4"/>
    <w:rsid w:val="008A0D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A0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DD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8A0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DD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Вязноватовская СОШ</cp:lastModifiedBy>
  <cp:revision>6</cp:revision>
  <cp:lastPrinted>2016-02-29T12:35:00Z</cp:lastPrinted>
  <dcterms:created xsi:type="dcterms:W3CDTF">2015-11-29T15:19:00Z</dcterms:created>
  <dcterms:modified xsi:type="dcterms:W3CDTF">2016-02-29T12:35:00Z</dcterms:modified>
</cp:coreProperties>
</file>