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begin"/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instrText>HYPERLINK "garantF1://12046661.0"</w:instrText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b/>
          <w:bCs/>
          <w:color w:val="106BBE"/>
          <w:sz w:val="26"/>
          <w:szCs w:val="26"/>
          <w:lang w:eastAsia="ru-RU"/>
        </w:rPr>
        <w:t>Федеральный закон от 2 мая 2006 г. N 59-ФЗ</w:t>
      </w:r>
      <w:r w:rsidRPr="0023768B">
        <w:rPr>
          <w:rFonts w:ascii="Arial" w:eastAsiaTheme="minorEastAsia" w:hAnsi="Arial" w:cs="Arial"/>
          <w:b/>
          <w:bCs/>
          <w:color w:val="106BBE"/>
          <w:sz w:val="26"/>
          <w:szCs w:val="26"/>
          <w:lang w:eastAsia="ru-RU"/>
        </w:rPr>
        <w:br/>
        <w:t>"О порядке рассмотрения обращений граждан Российской Федерации"</w:t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end"/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</w:pPr>
      <w:r w:rsidRPr="0023768B"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23768B"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23768B"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eastAsiaTheme="minorEastAsia" w:hAnsi="Arial" w:cs="Arial"/>
          <w:color w:val="353842"/>
          <w:sz w:val="20"/>
          <w:szCs w:val="20"/>
          <w:shd w:val="clear" w:color="auto" w:fill="EAEFED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0"/>
          <w:szCs w:val="20"/>
          <w:shd w:val="clear" w:color="auto" w:fill="EAEFED"/>
          <w:lang w:eastAsia="ru-RU"/>
        </w:rPr>
        <w:t>29 июня, 27 июля 2010 г.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Принят</w:t>
      </w:r>
      <w:proofErr w:type="gramEnd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Государственной Думой 21 апреля 2006 года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Одобрен</w:t>
      </w:r>
      <w:proofErr w:type="gramEnd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Советом Федерации 26 апреля 2006 года</w:t>
      </w:r>
    </w:p>
    <w:p w:rsid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0" w:name="sub_1"/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Сфера применения настоящего Федерального закона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01"/>
      <w:bookmarkEnd w:id="0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Start w:id="2" w:name="sub_481423252"/>
    <w:bookmarkEnd w:id="1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instrText>HYPERLINK "garantF1://70106790.11"</w:instrText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статьи 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настоящего Федерального закона:</w:t>
      </w:r>
    </w:p>
    <w:bookmarkEnd w:id="2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proofErr w:type="gramStart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- признаны не противоречащими </w:t>
      </w:r>
      <w:hyperlink r:id="rId5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Конституции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proofErr w:type="gramStart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- признаны не соответствующими Конституции РФ, ее статьям 19 (</w:t>
      </w:r>
      <w:hyperlink r:id="rId6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), </w:t>
      </w:r>
      <w:hyperlink r:id="rId7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30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8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9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45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55 (</w:t>
      </w:r>
      <w:hyperlink r:id="rId10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 и </w:t>
      </w:r>
      <w:hyperlink r:id="rId1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76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proofErr w:type="gramStart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статьи 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настоящего Федерального закона </w:t>
      </w:r>
      <w:hyperlink r:id="rId12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должны применяться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- исходя из требований статей 19 (</w:t>
      </w:r>
      <w:hyperlink r:id="rId1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), </w:t>
      </w:r>
      <w:hyperlink r:id="rId14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15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45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72 (</w:t>
      </w:r>
      <w:hyperlink r:id="rId16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пункт "б" части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 и </w:t>
      </w:r>
      <w:hyperlink r:id="rId17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76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8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Постановлении</w:t>
        </w:r>
      </w:hyperlink>
      <w:proofErr w:type="gramEnd"/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9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Конституцией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" w:name="sub_102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2. Установленный настоящим Федеральным законом порядок 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" w:name="sub_103"/>
      <w:bookmarkEnd w:id="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bookmarkEnd w:id="4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" w:name="sub_2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2.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Право граждан на обращение</w:t>
      </w:r>
    </w:p>
    <w:bookmarkEnd w:id="5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instrText>HYPERLINK "garantF1://70106790.11"</w:instrText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proofErr w:type="gramStart"/>
      <w:r w:rsidRPr="0023768B">
        <w:rPr>
          <w:rFonts w:ascii="Arial" w:eastAsiaTheme="minorEastAsia" w:hAnsi="Arial" w:cs="Arial"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Конституционного Суда РФ от 18 июля 2012 г. N 19-П взаимосвязанные положения части 1 статьи 2 настоящего Федерального закона признаны не соответствующими Конституции РФ, ее статьям 19 (</w:t>
      </w:r>
      <w:hyperlink r:id="rId20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), </w:t>
      </w:r>
      <w:hyperlink r:id="rId2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30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22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2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45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55 (</w:t>
      </w:r>
      <w:hyperlink r:id="rId24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 и </w:t>
      </w:r>
      <w:hyperlink r:id="rId25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76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</w:t>
      </w:r>
      <w:proofErr w:type="gramEnd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- </w:t>
      </w:r>
      <w:proofErr w:type="gramStart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  <w:proofErr w:type="gramEnd"/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Впредь до введения в действие нового правового регулирования положения части 1 статьи 2 настоящего Федерального закона </w:t>
      </w:r>
      <w:hyperlink r:id="rId26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должны применяться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- исходя из требований статей 19 (</w:t>
      </w:r>
      <w:hyperlink r:id="rId27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), </w:t>
      </w:r>
      <w:hyperlink r:id="rId28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29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45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72 (</w:t>
      </w:r>
      <w:hyperlink r:id="rId30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пункт "б" части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 и </w:t>
      </w:r>
      <w:hyperlink r:id="rId3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76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2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Постановлении</w:t>
        </w:r>
      </w:hyperlink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" w:name="sub_202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" w:name="sub_203"/>
      <w:bookmarkEnd w:id="6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3. Рассмотрение обращений граждан осуществляется бесплатно.</w:t>
      </w:r>
    </w:p>
    <w:bookmarkEnd w:id="7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Start w:id="8" w:name="sub_3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instrText>HYPERLINK "garantF1://70106790.11"</w:instrText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Конституционного Суда РФ от 18 июля 2012 г. N 19-П взаимосвязанные положения </w:t>
      </w:r>
      <w:hyperlink w:anchor="sub_10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части 1 статьи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и статьи 3 настоящего Федерального закона:</w:t>
      </w:r>
    </w:p>
    <w:bookmarkEnd w:id="8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proofErr w:type="gramStart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- признаны не противоречащими </w:t>
      </w:r>
      <w:hyperlink r:id="rId3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Конституции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</w:t>
      </w: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lastRenderedPageBreak/>
        <w:t>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proofErr w:type="gramStart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- признаны не соответствующими Конституции РФ, ее статьям 19 (</w:t>
      </w:r>
      <w:hyperlink r:id="rId34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), </w:t>
      </w:r>
      <w:hyperlink r:id="rId35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30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36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37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45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55 (</w:t>
      </w:r>
      <w:hyperlink r:id="rId38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 и </w:t>
      </w:r>
      <w:hyperlink r:id="rId39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76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proofErr w:type="gramStart"/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Впредь до введения в действие нового правового регулирования положения </w:t>
      </w:r>
      <w:hyperlink w:anchor="sub_10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части 1 статьи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и статьи 3 настоящего Федерального закона </w:t>
      </w:r>
      <w:hyperlink r:id="rId40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должны применяться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- исходя из требований статей 19 (</w:t>
      </w:r>
      <w:hyperlink r:id="rId4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часть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), </w:t>
      </w:r>
      <w:hyperlink r:id="rId42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33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, </w:t>
      </w:r>
      <w:hyperlink r:id="rId4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45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, 72 (</w:t>
      </w:r>
      <w:hyperlink r:id="rId44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пункт "б" части 1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) и </w:t>
      </w:r>
      <w:hyperlink r:id="rId45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76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6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Постановлении</w:t>
        </w:r>
      </w:hyperlink>
      <w:proofErr w:type="gramEnd"/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3.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Правовое регулирование правоотношений, связанных с рассмотрением обращений граждан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9" w:name="sub_301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47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Конституцией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0" w:name="sub_302"/>
      <w:bookmarkEnd w:id="9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0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1" w:name="sub_4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4.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Основные термины, используемые в настоящем Федеральном законе</w:t>
      </w:r>
    </w:p>
    <w:bookmarkEnd w:id="11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Для целей настоящего Федерального закона используются следующие основные термины: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2" w:name="sub_401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"garantF1://12077581.2211"</w:instrTex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Федеральным законом</w: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от 27 июля 2010 г. N 227-ФЗ в пункт 1 статьи 4 настоящего Федерального закона внесены изменения, </w:t>
      </w:r>
      <w:hyperlink r:id="rId48" w:history="1">
        <w:r w:rsidRPr="0023768B">
          <w:rPr>
            <w:rFonts w:ascii="Arial" w:eastAsiaTheme="minorEastAsia" w:hAnsi="Arial" w:cs="Arial"/>
            <w:i/>
            <w:iCs/>
            <w:color w:val="106BBE"/>
            <w:sz w:val="26"/>
            <w:szCs w:val="26"/>
            <w:shd w:val="clear" w:color="auto" w:fill="F0F0F0"/>
            <w:lang w:eastAsia="ru-RU"/>
          </w:rPr>
          <w:t>вступающие в силу</w:t>
        </w:r>
      </w:hyperlink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с 1 января 2011 г.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текст пункта в предыдущей редакции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1) </w:t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обращение гражданина (далее - обращение)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заявление или жалоба, а также устное обращение гражданина в государственный орган, орган местного самоуправления;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" w:name="sub_402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2) </w:t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предложение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4" w:name="sub_403"/>
      <w:bookmarkEnd w:id="1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3) </w:t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заявление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5" w:name="sub_404"/>
      <w:bookmarkEnd w:id="14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4) </w:t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жалоба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6" w:name="sub_405"/>
      <w:bookmarkEnd w:id="15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5) </w:t>
      </w:r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должностное лицо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6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7" w:name="sub_5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5.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Права гражданина при рассмотрении обращения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8" w:name="sub_501501"/>
      <w:bookmarkEnd w:id="17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9" w:name="sub_501"/>
      <w:bookmarkEnd w:id="18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"garantF1://12077581.2212"</w:instrTex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Федеральным законом</w: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от 27 июля 2010 г. N 227-ФЗ в пункт 1 статьи 5 настоящего Федерального закона внесены изменения, </w:t>
      </w:r>
      <w:hyperlink r:id="rId49" w:history="1">
        <w:r w:rsidRPr="0023768B">
          <w:rPr>
            <w:rFonts w:ascii="Arial" w:eastAsiaTheme="minorEastAsia" w:hAnsi="Arial" w:cs="Arial"/>
            <w:i/>
            <w:iCs/>
            <w:color w:val="106BBE"/>
            <w:sz w:val="26"/>
            <w:szCs w:val="26"/>
            <w:shd w:val="clear" w:color="auto" w:fill="F0F0F0"/>
            <w:lang w:eastAsia="ru-RU"/>
          </w:rPr>
          <w:t>вступающие в силу</w:t>
        </w:r>
      </w:hyperlink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с 1 января 2011 г.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0" w:name="_GoBack"/>
      <w:bookmarkEnd w:id="20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1" w:name="sub_502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50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государственную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или иную охраняемую федеральным законом тайну;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2" w:name="sub_503"/>
      <w:bookmarkEnd w:id="21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статье 11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3" w:name="sub_504"/>
      <w:bookmarkEnd w:id="22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4" w:name="sub_505"/>
      <w:bookmarkEnd w:id="2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5) обращаться с заявлением о прекращении рассмотрения обращения.</w:t>
      </w:r>
    </w:p>
    <w:bookmarkEnd w:id="24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5" w:name="sub_6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6.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Гарантии безопасности гражданина в связи с его обращением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6" w:name="sub_601"/>
      <w:bookmarkEnd w:id="25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7" w:name="sub_602"/>
      <w:bookmarkEnd w:id="26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8" w:name="sub_7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7.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Требования к письменному обращению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9" w:name="sub_701"/>
      <w:bookmarkEnd w:id="28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1.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 ставит личную подпись и дату.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0" w:name="sub_702"/>
      <w:bookmarkEnd w:id="29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1" w:name="sub_703"/>
      <w:bookmarkEnd w:id="30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"garantF1://12077581.2213"</w:instrTex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Федеральным законом</w: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от 27 июля 2010 г. N 227-ФЗ часть 3 статьи 7 настоящего Федерального закона изложена в новой редакции, </w:t>
      </w:r>
      <w:hyperlink r:id="rId51" w:history="1">
        <w:r w:rsidRPr="0023768B">
          <w:rPr>
            <w:rFonts w:ascii="Arial" w:eastAsiaTheme="minorEastAsia" w:hAnsi="Arial" w:cs="Arial"/>
            <w:i/>
            <w:iCs/>
            <w:color w:val="106BBE"/>
            <w:sz w:val="26"/>
            <w:szCs w:val="26"/>
            <w:shd w:val="clear" w:color="auto" w:fill="F0F0F0"/>
            <w:lang w:eastAsia="ru-RU"/>
          </w:rPr>
          <w:t>вступающей в силу</w:t>
        </w:r>
      </w:hyperlink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с 1 января 2011 г.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lastRenderedPageBreak/>
        <w:t xml:space="preserve">См. </w:t>
      </w:r>
      <w:hyperlink r:id="rId52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комментарии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 статье 7 настоящего Федерального закона 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2" w:name="sub_8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8.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Направление и регистрация письменного обращения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3" w:name="sub_801"/>
      <w:bookmarkEnd w:id="32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4" w:name="sub_802"/>
      <w:bookmarkEnd w:id="3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5" w:name="sub_803"/>
      <w:bookmarkEnd w:id="34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3.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части 4 статьи 11</w:t>
        </w:r>
        <w:proofErr w:type="gramEnd"/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настоящего Федерального закона.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6" w:name="sub_804"/>
      <w:bookmarkEnd w:id="35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4.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7" w:name="sub_805"/>
      <w:bookmarkEnd w:id="36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8" w:name="sub_806"/>
      <w:bookmarkEnd w:id="37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которых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обжалуется.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9" w:name="sub_807"/>
      <w:bookmarkEnd w:id="38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7.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39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См. </w:t>
      </w:r>
      <w:hyperlink r:id="rId5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комментарии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 статье 8 настоящего Федерального закона 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0" w:name="sub_9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9.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Обязательность принятия обращения к рассмотрению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1" w:name="sub_901"/>
      <w:bookmarkEnd w:id="40"/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2" w:name="sub_902"/>
      <w:bookmarkEnd w:id="41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2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См. </w:t>
      </w:r>
      <w:hyperlink r:id="rId54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комментарии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 статье 9 настоящего Федерального закона 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3" w:name="sub_10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10.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Рассмотрение обращения</w:t>
      </w:r>
    </w:p>
    <w:bookmarkEnd w:id="43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См. </w:t>
      </w:r>
      <w:hyperlink r:id="rId55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справку</w:t>
        </w:r>
      </w:hyperlink>
      <w:r w:rsidRPr="0023768B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о порядке рассмотрения обращений граждан в органах государственной власти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4" w:name="sub_1001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Государственный орган, орган местного самоуправления или должностное лицо: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5" w:name="sub_10011"/>
      <w:bookmarkEnd w:id="44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6" w:name="sub_10012"/>
      <w:bookmarkEnd w:id="45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6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"garantF1://12077581.22141"</w:instrTex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Федеральным законом</w: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56" w:history="1">
        <w:r w:rsidRPr="0023768B">
          <w:rPr>
            <w:rFonts w:ascii="Arial" w:eastAsiaTheme="minorEastAsia" w:hAnsi="Arial" w:cs="Arial"/>
            <w:i/>
            <w:iCs/>
            <w:color w:val="106BBE"/>
            <w:sz w:val="26"/>
            <w:szCs w:val="26"/>
            <w:shd w:val="clear" w:color="auto" w:fill="F0F0F0"/>
            <w:lang w:eastAsia="ru-RU"/>
          </w:rPr>
          <w:t>вступающие в силу</w:t>
        </w:r>
      </w:hyperlink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с 1 января 2011 г.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текст пункта в предыдущей редакции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7" w:name="sub_1001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8" w:name="sub_100114"/>
      <w:bookmarkEnd w:id="47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статье 11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настоящего Федерального закона;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9" w:name="sub_100115"/>
      <w:bookmarkEnd w:id="48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0" w:name="sub_1002"/>
      <w:bookmarkEnd w:id="49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2.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7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государственную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предоставления.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1" w:name="sub_1003"/>
      <w:bookmarkEnd w:id="50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3. Ответ на обращение подписывается руководителем государственного 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органа или органа местного самоуправления, должностным лицом либо уполномоченным на то лицом.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2" w:name="sub_1004"/>
      <w:bookmarkEnd w:id="51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2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"garantF1://12077581.22142"</w:instrTex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Федеральным законом</w: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от 27 июля 2010 г. N 227-ФЗ часть 4 статьи 10 настоящего Федерального закона изложена в новой редакции, </w:t>
      </w:r>
      <w:hyperlink r:id="rId58" w:history="1">
        <w:r w:rsidRPr="0023768B">
          <w:rPr>
            <w:rFonts w:ascii="Arial" w:eastAsiaTheme="minorEastAsia" w:hAnsi="Arial" w:cs="Arial"/>
            <w:i/>
            <w:iCs/>
            <w:color w:val="106BBE"/>
            <w:sz w:val="26"/>
            <w:szCs w:val="26"/>
            <w:shd w:val="clear" w:color="auto" w:fill="F0F0F0"/>
            <w:lang w:eastAsia="ru-RU"/>
          </w:rPr>
          <w:t>вступающей в силу</w:t>
        </w:r>
      </w:hyperlink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с 1 января 2011 г.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текст части в предыдущей редакции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3" w:name="sub_11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11.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Порядок рассмотрения отдельных обращений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4" w:name="sub_1101"/>
      <w:bookmarkEnd w:id="5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5" w:name="sub_1102"/>
      <w:bookmarkEnd w:id="54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5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"garantF1://98609.1"</w:instrTex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Федеральным законом</w: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текст части в предыдущей редакции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6" w:name="sub_110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3.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7" w:name="sub_1104"/>
      <w:bookmarkEnd w:id="56"/>
      <w:r w:rsidRPr="0023768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7"/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"garantF1://98609.2"</w:instrTex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23768B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Федеральным законом</w:t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23768B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текст части в предыдущей редакции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4.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если его фамилия и почтовый адрес поддаются прочтению.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8" w:name="sub_1105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5.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9" w:name="sub_1106"/>
      <w:bookmarkEnd w:id="58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6.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59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государственную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0" w:name="sub_1107"/>
      <w:bookmarkEnd w:id="59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7.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0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1" w:name="sub_12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12.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Сроки рассмотрения письменного обращения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2" w:name="sub_1201"/>
      <w:bookmarkEnd w:id="61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3" w:name="sub_1202"/>
      <w:bookmarkEnd w:id="62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2.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частью 2 статьи 10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bookmarkEnd w:id="63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4" w:name="sub_13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13.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Личный прием граждан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5" w:name="sub_1301"/>
      <w:bookmarkEnd w:id="64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6" w:name="sub_1302"/>
      <w:bookmarkEnd w:id="65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При личном приеме гражданин предъявляет документ, удостоверяющий его личность.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7" w:name="sub_1303"/>
      <w:bookmarkEnd w:id="66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изложенные в устном обращении факты и 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8" w:name="sub_1304"/>
      <w:bookmarkEnd w:id="67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9" w:name="sub_1305"/>
      <w:bookmarkEnd w:id="68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5.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0" w:name="sub_1306"/>
      <w:bookmarkEnd w:id="69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70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1" w:name="sub_14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14.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Контроль за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соблюдением порядка рассмотрения обращений</w:t>
      </w:r>
    </w:p>
    <w:bookmarkEnd w:id="71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контроль за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2" w:name="sub_15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15.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Ответственность за нарушение настоящего Федерального закона</w:t>
      </w:r>
    </w:p>
    <w:bookmarkEnd w:id="72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3" w:name="sub_16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16.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Возмещение причиненных убытков и взыскание понесенных расходов при рассмотрении обращений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4" w:name="sub_1601"/>
      <w:bookmarkEnd w:id="73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5" w:name="sub_1602"/>
      <w:bookmarkEnd w:id="74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2. В случае</w:t>
      </w:r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5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6" w:name="sub_17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17.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76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Признать не действующими на территории Российской Федерации: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7" w:name="sub_1701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1) </w:t>
      </w:r>
      <w:hyperlink r:id="rId60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Указ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8" w:name="sub_1702"/>
      <w:bookmarkEnd w:id="77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2) Закон СССР от 26 июня 1968 года N 2830-VII "Об утверждении Указа 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9" w:name="sub_1703"/>
      <w:bookmarkEnd w:id="78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3) </w:t>
      </w:r>
      <w:hyperlink r:id="rId61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Указ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80" w:name="sub_1704"/>
      <w:bookmarkEnd w:id="79"/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4) </w:t>
      </w:r>
      <w:hyperlink r:id="rId62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Закон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63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Указа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>, заявлений и жалоб граждан";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81" w:name="sub_1705"/>
      <w:bookmarkEnd w:id="80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5) </w:t>
      </w:r>
      <w:hyperlink r:id="rId64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Указ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82" w:name="sub_1706"/>
      <w:bookmarkEnd w:id="81"/>
      <w:proofErr w:type="gramStart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65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Указа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граждан".</w:t>
      </w:r>
    </w:p>
    <w:bookmarkEnd w:id="82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83" w:name="sub_18"/>
      <w:r w:rsidRPr="0023768B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18.</w:t>
      </w: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 Вступление в силу настоящего Федерального закона</w:t>
      </w:r>
    </w:p>
    <w:bookmarkEnd w:id="83"/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 xml:space="preserve">Настоящий Федеральный закон вступает в силу по истечении 180 дней после дня его </w:t>
      </w:r>
      <w:hyperlink r:id="rId66" w:history="1">
        <w:r w:rsidRPr="0023768B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Pr="0023768B">
        <w:rPr>
          <w:rFonts w:ascii="Arial" w:eastAsiaTheme="minorEastAsia" w:hAnsi="Arial" w:cs="Arial"/>
          <w:sz w:val="26"/>
          <w:szCs w:val="26"/>
          <w:lang w:eastAsia="ru-RU"/>
        </w:rPr>
        <w:t>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23768B" w:rsidRPr="0023768B" w:rsidTr="00ED23C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8B" w:rsidRPr="0023768B" w:rsidRDefault="0023768B" w:rsidP="0023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23768B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8B" w:rsidRPr="0023768B" w:rsidRDefault="0023768B" w:rsidP="0023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23768B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В. Путин</w:t>
            </w:r>
          </w:p>
        </w:tc>
      </w:tr>
    </w:tbl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Москва, Кремль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2 мая 2006 г.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23768B">
        <w:rPr>
          <w:rFonts w:ascii="Arial" w:eastAsiaTheme="minorEastAsia" w:hAnsi="Arial" w:cs="Arial"/>
          <w:sz w:val="26"/>
          <w:szCs w:val="26"/>
          <w:lang w:eastAsia="ru-RU"/>
        </w:rPr>
        <w:t>N 59-ФЗ</w:t>
      </w:r>
    </w:p>
    <w:p w:rsidR="0023768B" w:rsidRPr="0023768B" w:rsidRDefault="0023768B" w:rsidP="00237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A6FA7" w:rsidRDefault="00DA6FA7"/>
    <w:sectPr w:rsidR="00DA6FA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3768B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191" TargetMode="External"/><Relationship Id="rId18" Type="http://schemas.openxmlformats.org/officeDocument/2006/relationships/hyperlink" Target="garantF1://70106790.0" TargetMode="External"/><Relationship Id="rId26" Type="http://schemas.openxmlformats.org/officeDocument/2006/relationships/hyperlink" Target="garantF1://70106790.13" TargetMode="External"/><Relationship Id="rId39" Type="http://schemas.openxmlformats.org/officeDocument/2006/relationships/hyperlink" Target="garantF1://10003000.76" TargetMode="External"/><Relationship Id="rId21" Type="http://schemas.openxmlformats.org/officeDocument/2006/relationships/hyperlink" Target="garantF1://10003000.30" TargetMode="External"/><Relationship Id="rId34" Type="http://schemas.openxmlformats.org/officeDocument/2006/relationships/hyperlink" Target="garantF1://10003000.191" TargetMode="External"/><Relationship Id="rId42" Type="http://schemas.openxmlformats.org/officeDocument/2006/relationships/hyperlink" Target="garantF1://10003000.33" TargetMode="External"/><Relationship Id="rId47" Type="http://schemas.openxmlformats.org/officeDocument/2006/relationships/hyperlink" Target="garantF1://10003000.33" TargetMode="External"/><Relationship Id="rId50" Type="http://schemas.openxmlformats.org/officeDocument/2006/relationships/hyperlink" Target="garantF1://10002673.5" TargetMode="External"/><Relationship Id="rId55" Type="http://schemas.openxmlformats.org/officeDocument/2006/relationships/hyperlink" Target="garantF1://5124433.0" TargetMode="External"/><Relationship Id="rId63" Type="http://schemas.openxmlformats.org/officeDocument/2006/relationships/hyperlink" Target="garantF1://1228019.0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10003000.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7202" TargetMode="External"/><Relationship Id="rId29" Type="http://schemas.openxmlformats.org/officeDocument/2006/relationships/hyperlink" Target="garantF1://10003000.4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191" TargetMode="External"/><Relationship Id="rId11" Type="http://schemas.openxmlformats.org/officeDocument/2006/relationships/hyperlink" Target="garantF1://10003000.76" TargetMode="External"/><Relationship Id="rId24" Type="http://schemas.openxmlformats.org/officeDocument/2006/relationships/hyperlink" Target="garantF1://10003000.5503" TargetMode="External"/><Relationship Id="rId32" Type="http://schemas.openxmlformats.org/officeDocument/2006/relationships/hyperlink" Target="garantF1://70106790.0" TargetMode="External"/><Relationship Id="rId37" Type="http://schemas.openxmlformats.org/officeDocument/2006/relationships/hyperlink" Target="garantF1://10003000.45" TargetMode="External"/><Relationship Id="rId40" Type="http://schemas.openxmlformats.org/officeDocument/2006/relationships/hyperlink" Target="garantF1://70106790.13" TargetMode="External"/><Relationship Id="rId45" Type="http://schemas.openxmlformats.org/officeDocument/2006/relationships/hyperlink" Target="garantF1://10003000.76" TargetMode="External"/><Relationship Id="rId53" Type="http://schemas.openxmlformats.org/officeDocument/2006/relationships/hyperlink" Target="garantF1://54977343.8" TargetMode="External"/><Relationship Id="rId58" Type="http://schemas.openxmlformats.org/officeDocument/2006/relationships/hyperlink" Target="garantF1://12077581.291" TargetMode="External"/><Relationship Id="rId66" Type="http://schemas.openxmlformats.org/officeDocument/2006/relationships/hyperlink" Target="garantF1://12146661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0003000.45" TargetMode="External"/><Relationship Id="rId23" Type="http://schemas.openxmlformats.org/officeDocument/2006/relationships/hyperlink" Target="garantF1://10003000.45" TargetMode="External"/><Relationship Id="rId28" Type="http://schemas.openxmlformats.org/officeDocument/2006/relationships/hyperlink" Target="garantF1://10003000.33" TargetMode="External"/><Relationship Id="rId36" Type="http://schemas.openxmlformats.org/officeDocument/2006/relationships/hyperlink" Target="garantF1://10003000.33" TargetMode="External"/><Relationship Id="rId49" Type="http://schemas.openxmlformats.org/officeDocument/2006/relationships/hyperlink" Target="garantF1://12077581.291" TargetMode="External"/><Relationship Id="rId57" Type="http://schemas.openxmlformats.org/officeDocument/2006/relationships/hyperlink" Target="garantF1://10002673.5" TargetMode="External"/><Relationship Id="rId61" Type="http://schemas.openxmlformats.org/officeDocument/2006/relationships/hyperlink" Target="garantF1://1228019.0" TargetMode="External"/><Relationship Id="rId10" Type="http://schemas.openxmlformats.org/officeDocument/2006/relationships/hyperlink" Target="garantF1://10003000.5503" TargetMode="External"/><Relationship Id="rId19" Type="http://schemas.openxmlformats.org/officeDocument/2006/relationships/hyperlink" Target="garantF1://10003000.33" TargetMode="External"/><Relationship Id="rId31" Type="http://schemas.openxmlformats.org/officeDocument/2006/relationships/hyperlink" Target="garantF1://10003000.76" TargetMode="External"/><Relationship Id="rId44" Type="http://schemas.openxmlformats.org/officeDocument/2006/relationships/hyperlink" Target="garantF1://10003000.7202" TargetMode="External"/><Relationship Id="rId52" Type="http://schemas.openxmlformats.org/officeDocument/2006/relationships/hyperlink" Target="garantF1://54977343.7" TargetMode="External"/><Relationship Id="rId60" Type="http://schemas.openxmlformats.org/officeDocument/2006/relationships/hyperlink" Target="garantF1://1228020.0" TargetMode="External"/><Relationship Id="rId65" Type="http://schemas.openxmlformats.org/officeDocument/2006/relationships/hyperlink" Target="garantF1://122802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45" TargetMode="External"/><Relationship Id="rId14" Type="http://schemas.openxmlformats.org/officeDocument/2006/relationships/hyperlink" Target="garantF1://10003000.33" TargetMode="External"/><Relationship Id="rId22" Type="http://schemas.openxmlformats.org/officeDocument/2006/relationships/hyperlink" Target="garantF1://10003000.33" TargetMode="External"/><Relationship Id="rId27" Type="http://schemas.openxmlformats.org/officeDocument/2006/relationships/hyperlink" Target="garantF1://10003000.191" TargetMode="External"/><Relationship Id="rId30" Type="http://schemas.openxmlformats.org/officeDocument/2006/relationships/hyperlink" Target="garantF1://10003000.7202" TargetMode="External"/><Relationship Id="rId35" Type="http://schemas.openxmlformats.org/officeDocument/2006/relationships/hyperlink" Target="garantF1://10003000.30" TargetMode="External"/><Relationship Id="rId43" Type="http://schemas.openxmlformats.org/officeDocument/2006/relationships/hyperlink" Target="garantF1://10003000.45" TargetMode="External"/><Relationship Id="rId48" Type="http://schemas.openxmlformats.org/officeDocument/2006/relationships/hyperlink" Target="garantF1://12077581.291" TargetMode="External"/><Relationship Id="rId56" Type="http://schemas.openxmlformats.org/officeDocument/2006/relationships/hyperlink" Target="garantF1://12077581.291" TargetMode="External"/><Relationship Id="rId64" Type="http://schemas.openxmlformats.org/officeDocument/2006/relationships/hyperlink" Target="garantF1://1228021.0" TargetMode="External"/><Relationship Id="rId8" Type="http://schemas.openxmlformats.org/officeDocument/2006/relationships/hyperlink" Target="garantF1://10003000.33" TargetMode="External"/><Relationship Id="rId51" Type="http://schemas.openxmlformats.org/officeDocument/2006/relationships/hyperlink" Target="garantF1://12077581.29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106790.13" TargetMode="External"/><Relationship Id="rId17" Type="http://schemas.openxmlformats.org/officeDocument/2006/relationships/hyperlink" Target="garantF1://10003000.76" TargetMode="External"/><Relationship Id="rId25" Type="http://schemas.openxmlformats.org/officeDocument/2006/relationships/hyperlink" Target="garantF1://10003000.76" TargetMode="External"/><Relationship Id="rId33" Type="http://schemas.openxmlformats.org/officeDocument/2006/relationships/hyperlink" Target="garantF1://10003000.0" TargetMode="External"/><Relationship Id="rId38" Type="http://schemas.openxmlformats.org/officeDocument/2006/relationships/hyperlink" Target="garantF1://10003000.5503" TargetMode="External"/><Relationship Id="rId46" Type="http://schemas.openxmlformats.org/officeDocument/2006/relationships/hyperlink" Target="garantF1://70106790.0" TargetMode="External"/><Relationship Id="rId59" Type="http://schemas.openxmlformats.org/officeDocument/2006/relationships/hyperlink" Target="garantF1://10002673.5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0003000.191" TargetMode="External"/><Relationship Id="rId41" Type="http://schemas.openxmlformats.org/officeDocument/2006/relationships/hyperlink" Target="garantF1://10003000.191" TargetMode="External"/><Relationship Id="rId54" Type="http://schemas.openxmlformats.org/officeDocument/2006/relationships/hyperlink" Target="garantF1://54977343.9" TargetMode="External"/><Relationship Id="rId62" Type="http://schemas.openxmlformats.org/officeDocument/2006/relationships/hyperlink" Target="garantF1://955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4495</Words>
  <Characters>25622</Characters>
  <Application>Microsoft Office Word</Application>
  <DocSecurity>0</DocSecurity>
  <Lines>213</Lines>
  <Paragraphs>60</Paragraphs>
  <ScaleCrop>false</ScaleCrop>
  <Company>Home</Company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2013-05-14T12:19:00Z</dcterms:created>
  <dcterms:modified xsi:type="dcterms:W3CDTF">2013-05-14T12:29:00Z</dcterms:modified>
</cp:coreProperties>
</file>