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11" w:rsidRDefault="00091E11" w:rsidP="0008496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8496E" w:rsidRDefault="0008496E" w:rsidP="0008496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 descr="Нижнедевицкий МР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девицкий МР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6E" w:rsidRPr="0008496E" w:rsidRDefault="0008496E" w:rsidP="0008496E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8496E">
        <w:rPr>
          <w:rFonts w:ascii="Times New Roman" w:hAnsi="Times New Roman" w:cs="Times New Roman"/>
          <w:noProof/>
          <w:sz w:val="28"/>
          <w:szCs w:val="28"/>
        </w:rPr>
        <w:t>Отдел  по образованию, спорту и работе с молодежью</w:t>
      </w:r>
    </w:p>
    <w:p w:rsidR="0008496E" w:rsidRPr="0008496E" w:rsidRDefault="0008496E" w:rsidP="0008496E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8496E">
        <w:rPr>
          <w:rFonts w:ascii="Times New Roman" w:hAnsi="Times New Roman" w:cs="Times New Roman"/>
          <w:noProof/>
          <w:sz w:val="28"/>
          <w:szCs w:val="28"/>
        </w:rPr>
        <w:t>администрации Нижнедевицкого муниципального района</w:t>
      </w:r>
    </w:p>
    <w:p w:rsidR="0008496E" w:rsidRPr="0008496E" w:rsidRDefault="00577BA0" w:rsidP="0008496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BA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0.8pt;margin-top:5.25pt;width:28pt;height:5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" filled="f" strokecolor="white">
            <v:textbox style="layout-flow:vertical;mso-layout-flow-alt:bottom-to-top">
              <w:txbxContent>
                <w:p w:rsidR="0008496E" w:rsidRDefault="0008496E" w:rsidP="0008496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496E" w:rsidRPr="0008496E">
        <w:rPr>
          <w:rFonts w:ascii="Times New Roman" w:hAnsi="Times New Roman" w:cs="Times New Roman"/>
          <w:noProof/>
          <w:sz w:val="28"/>
          <w:szCs w:val="28"/>
        </w:rPr>
        <w:t>Воронежской области</w:t>
      </w:r>
    </w:p>
    <w:p w:rsidR="0008496E" w:rsidRPr="0008496E" w:rsidRDefault="00577BA0" w:rsidP="00084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BA0">
        <w:rPr>
          <w:rFonts w:ascii="Times New Roman" w:hAnsi="Times New Roman" w:cs="Times New Roman"/>
          <w:sz w:val="24"/>
          <w:szCs w:val="24"/>
        </w:rPr>
        <w:pict>
          <v:shape id="Text Box 3" o:spid="_x0000_s1027" type="#_x0000_t202" style="position:absolute;left:0;text-align:left;margin-left:-48.45pt;margin-top:2.45pt;width:42.75pt;height:3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" strokecolor="white">
            <v:textbox>
              <w:txbxContent>
                <w:p w:rsidR="0008496E" w:rsidRDefault="0008496E" w:rsidP="0008496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08496E" w:rsidRPr="000849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496E" w:rsidRPr="0008496E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742B50" w:rsidRPr="00091E11" w:rsidRDefault="00742B50" w:rsidP="00F66398">
      <w:pPr>
        <w:pStyle w:val="1"/>
        <w:framePr w:w="9648" w:h="7663" w:hRule="exact" w:wrap="around" w:vAnchor="page" w:hAnchor="page" w:x="1197" w:y="6576"/>
        <w:shd w:val="clear" w:color="auto" w:fill="auto"/>
        <w:spacing w:before="0" w:after="0" w:line="466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1E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приказом Департамента образования, науки и молодежной политики Воронежской области №1</w:t>
      </w:r>
      <w:r w:rsidR="00102D52">
        <w:rPr>
          <w:sz w:val="28"/>
          <w:szCs w:val="28"/>
        </w:rPr>
        <w:t>244 от 18.12.2020</w:t>
      </w:r>
      <w:r>
        <w:rPr>
          <w:sz w:val="28"/>
          <w:szCs w:val="28"/>
        </w:rPr>
        <w:t xml:space="preserve"> «О создании центров </w:t>
      </w:r>
      <w:r w:rsidR="00102D52">
        <w:rPr>
          <w:sz w:val="28"/>
          <w:szCs w:val="28"/>
        </w:rPr>
        <w:t xml:space="preserve">образования </w:t>
      </w:r>
      <w:proofErr w:type="spellStart"/>
      <w:r w:rsidR="00102D52">
        <w:rPr>
          <w:sz w:val="28"/>
          <w:szCs w:val="28"/>
        </w:rPr>
        <w:t>естественно-научной</w:t>
      </w:r>
      <w:proofErr w:type="spellEnd"/>
      <w:r w:rsidR="00102D52">
        <w:rPr>
          <w:sz w:val="28"/>
          <w:szCs w:val="28"/>
        </w:rPr>
        <w:t xml:space="preserve"> и технической направленности</w:t>
      </w:r>
      <w:r>
        <w:rPr>
          <w:sz w:val="28"/>
          <w:szCs w:val="28"/>
        </w:rPr>
        <w:t xml:space="preserve"> «Точка роста» в рамках</w:t>
      </w:r>
      <w:r w:rsidRPr="00091E11">
        <w:rPr>
          <w:sz w:val="28"/>
          <w:szCs w:val="28"/>
        </w:rPr>
        <w:t xml:space="preserve"> реализации регионального проекта «Современная школа» на территории Воронежской области в 202</w:t>
      </w:r>
      <w:r w:rsidR="00102D52">
        <w:rPr>
          <w:sz w:val="28"/>
          <w:szCs w:val="28"/>
        </w:rPr>
        <w:t>1</w:t>
      </w:r>
      <w:r w:rsidRPr="00091E11">
        <w:rPr>
          <w:sz w:val="28"/>
          <w:szCs w:val="28"/>
        </w:rPr>
        <w:t xml:space="preserve"> - 202</w:t>
      </w:r>
      <w:r w:rsidR="00102D52">
        <w:rPr>
          <w:sz w:val="28"/>
          <w:szCs w:val="28"/>
        </w:rPr>
        <w:t>3</w:t>
      </w:r>
      <w:r w:rsidRPr="00091E11">
        <w:rPr>
          <w:sz w:val="28"/>
          <w:szCs w:val="28"/>
        </w:rPr>
        <w:t xml:space="preserve"> гг. </w:t>
      </w:r>
      <w:proofErr w:type="spellStart"/>
      <w:proofErr w:type="gramStart"/>
      <w:r w:rsidRPr="00091E11">
        <w:rPr>
          <w:sz w:val="28"/>
          <w:szCs w:val="28"/>
        </w:rPr>
        <w:t>п</w:t>
      </w:r>
      <w:proofErr w:type="spellEnd"/>
      <w:proofErr w:type="gramEnd"/>
      <w:r w:rsidRPr="00091E11">
        <w:rPr>
          <w:sz w:val="28"/>
          <w:szCs w:val="28"/>
        </w:rPr>
        <w:t xml:space="preserve"> </w:t>
      </w:r>
      <w:proofErr w:type="spellStart"/>
      <w:r w:rsidRPr="00091E11">
        <w:rPr>
          <w:sz w:val="28"/>
          <w:szCs w:val="28"/>
        </w:rPr>
        <w:t>р</w:t>
      </w:r>
      <w:proofErr w:type="spellEnd"/>
      <w:r w:rsidRPr="00091E11">
        <w:rPr>
          <w:sz w:val="28"/>
          <w:szCs w:val="28"/>
        </w:rPr>
        <w:t xml:space="preserve"> и к а </w:t>
      </w:r>
      <w:proofErr w:type="spellStart"/>
      <w:r w:rsidRPr="00091E11">
        <w:rPr>
          <w:sz w:val="28"/>
          <w:szCs w:val="28"/>
        </w:rPr>
        <w:t>з</w:t>
      </w:r>
      <w:proofErr w:type="spellEnd"/>
      <w:r w:rsidRPr="00091E11">
        <w:rPr>
          <w:sz w:val="28"/>
          <w:szCs w:val="28"/>
        </w:rPr>
        <w:t xml:space="preserve"> </w:t>
      </w:r>
      <w:proofErr w:type="spellStart"/>
      <w:r w:rsidRPr="00091E11">
        <w:rPr>
          <w:sz w:val="28"/>
          <w:szCs w:val="28"/>
        </w:rPr>
        <w:t>ы</w:t>
      </w:r>
      <w:proofErr w:type="spellEnd"/>
      <w:r w:rsidRPr="00091E11">
        <w:rPr>
          <w:sz w:val="28"/>
          <w:szCs w:val="28"/>
        </w:rPr>
        <w:t xml:space="preserve"> в а ю:</w:t>
      </w:r>
    </w:p>
    <w:p w:rsidR="00742B50" w:rsidRPr="00091E11" w:rsidRDefault="00742B50" w:rsidP="00F66398">
      <w:pPr>
        <w:pStyle w:val="1"/>
        <w:framePr w:w="9648" w:h="7663" w:hRule="exact" w:wrap="around" w:vAnchor="page" w:hAnchor="page" w:x="1197" w:y="6576"/>
        <w:numPr>
          <w:ilvl w:val="0"/>
          <w:numId w:val="3"/>
        </w:numPr>
        <w:shd w:val="clear" w:color="auto" w:fill="auto"/>
        <w:spacing w:before="0" w:after="0" w:line="466" w:lineRule="exact"/>
        <w:ind w:left="20" w:firstLine="580"/>
        <w:jc w:val="both"/>
        <w:rPr>
          <w:sz w:val="28"/>
          <w:szCs w:val="28"/>
        </w:rPr>
      </w:pPr>
      <w:r w:rsidRPr="00091E11">
        <w:rPr>
          <w:sz w:val="28"/>
          <w:szCs w:val="28"/>
        </w:rPr>
        <w:t xml:space="preserve"> Утвердить прилагаемые:</w:t>
      </w:r>
    </w:p>
    <w:p w:rsidR="00742B50" w:rsidRPr="00091E11" w:rsidRDefault="00742B50" w:rsidP="00F66398">
      <w:pPr>
        <w:pStyle w:val="1"/>
        <w:framePr w:w="9648" w:h="7663" w:hRule="exact" w:wrap="around" w:vAnchor="page" w:hAnchor="page" w:x="1197" w:y="6576"/>
        <w:numPr>
          <w:ilvl w:val="1"/>
          <w:numId w:val="3"/>
        </w:numPr>
        <w:shd w:val="clear" w:color="auto" w:fill="auto"/>
        <w:spacing w:before="0" w:after="0" w:line="466" w:lineRule="exact"/>
        <w:ind w:left="20" w:right="20" w:firstLine="580"/>
        <w:jc w:val="both"/>
        <w:rPr>
          <w:sz w:val="28"/>
          <w:szCs w:val="28"/>
        </w:rPr>
      </w:pPr>
      <w:r w:rsidRPr="00091E11">
        <w:rPr>
          <w:sz w:val="28"/>
          <w:szCs w:val="28"/>
        </w:rPr>
        <w:t xml:space="preserve"> список общеобразовательных организаций, на базе которых будут созданы центры образования цифрового и гуманитарного профилей «Точка роста»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Нижнедевицком</w:t>
      </w:r>
      <w:proofErr w:type="gramEnd"/>
      <w:r>
        <w:rPr>
          <w:sz w:val="28"/>
          <w:szCs w:val="28"/>
        </w:rPr>
        <w:t xml:space="preserve"> муниципальном районе </w:t>
      </w:r>
      <w:r w:rsidRPr="00091E11">
        <w:rPr>
          <w:sz w:val="28"/>
          <w:szCs w:val="28"/>
        </w:rPr>
        <w:t>(далее - Центры);</w:t>
      </w:r>
    </w:p>
    <w:p w:rsidR="00742B50" w:rsidRPr="00091E11" w:rsidRDefault="00742B50" w:rsidP="00F66398">
      <w:pPr>
        <w:pStyle w:val="1"/>
        <w:framePr w:w="9648" w:h="7663" w:hRule="exact" w:wrap="around" w:vAnchor="page" w:hAnchor="page" w:x="1197" w:y="6576"/>
        <w:numPr>
          <w:ilvl w:val="1"/>
          <w:numId w:val="3"/>
        </w:numPr>
        <w:shd w:val="clear" w:color="auto" w:fill="auto"/>
        <w:spacing w:before="0" w:after="0" w:line="466" w:lineRule="exact"/>
        <w:ind w:left="20" w:right="20" w:firstLine="580"/>
        <w:jc w:val="both"/>
        <w:rPr>
          <w:sz w:val="28"/>
          <w:szCs w:val="28"/>
        </w:rPr>
      </w:pPr>
      <w:r w:rsidRPr="00091E11">
        <w:rPr>
          <w:sz w:val="28"/>
          <w:szCs w:val="28"/>
        </w:rPr>
        <w:t xml:space="preserve"> примерное положение о деятельности Центров (далее - примерное положение);</w:t>
      </w:r>
    </w:p>
    <w:p w:rsidR="00742B50" w:rsidRDefault="00742B50" w:rsidP="00F66398">
      <w:pPr>
        <w:pStyle w:val="1"/>
        <w:framePr w:w="9648" w:h="7663" w:hRule="exact" w:wrap="around" w:vAnchor="page" w:hAnchor="page" w:x="1197" w:y="6576"/>
        <w:numPr>
          <w:ilvl w:val="0"/>
          <w:numId w:val="3"/>
        </w:numPr>
        <w:shd w:val="clear" w:color="auto" w:fill="auto"/>
        <w:spacing w:before="0" w:after="0" w:line="466" w:lineRule="exact"/>
        <w:ind w:left="20" w:right="20" w:firstLine="580"/>
        <w:jc w:val="both"/>
        <w:rPr>
          <w:sz w:val="28"/>
          <w:szCs w:val="28"/>
        </w:rPr>
      </w:pPr>
      <w:r w:rsidRPr="00091E11">
        <w:rPr>
          <w:sz w:val="28"/>
          <w:szCs w:val="28"/>
        </w:rPr>
        <w:t xml:space="preserve">Рекомендовать руководителям </w:t>
      </w:r>
      <w:r>
        <w:rPr>
          <w:sz w:val="28"/>
          <w:szCs w:val="28"/>
        </w:rPr>
        <w:t>общеобразовательных организаций руководствоваться примерным положением</w:t>
      </w:r>
      <w:r w:rsidR="006E586D">
        <w:rPr>
          <w:sz w:val="28"/>
          <w:szCs w:val="28"/>
        </w:rPr>
        <w:t>.</w:t>
      </w:r>
    </w:p>
    <w:p w:rsidR="00F66398" w:rsidRDefault="00F66398" w:rsidP="00F66398">
      <w:pPr>
        <w:pStyle w:val="1"/>
        <w:framePr w:w="9648" w:h="7663" w:hRule="exact" w:wrap="around" w:vAnchor="page" w:hAnchor="page" w:x="1197" w:y="6576"/>
        <w:numPr>
          <w:ilvl w:val="0"/>
          <w:numId w:val="3"/>
        </w:numPr>
        <w:shd w:val="clear" w:color="auto" w:fill="auto"/>
        <w:spacing w:before="0" w:after="0" w:line="466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Князевой Н. В. осуществлять организаци</w:t>
      </w:r>
      <w:r w:rsidR="00E06CF9">
        <w:rPr>
          <w:sz w:val="28"/>
          <w:szCs w:val="28"/>
        </w:rPr>
        <w:t>онные мероприятия</w:t>
      </w:r>
      <w:r>
        <w:rPr>
          <w:sz w:val="28"/>
          <w:szCs w:val="28"/>
        </w:rPr>
        <w:t xml:space="preserve"> муниципального координатора</w:t>
      </w:r>
      <w:r w:rsidR="00E06CF9">
        <w:rPr>
          <w:sz w:val="28"/>
          <w:szCs w:val="28"/>
        </w:rPr>
        <w:t>.</w:t>
      </w:r>
    </w:p>
    <w:p w:rsidR="006E586D" w:rsidRPr="00091E11" w:rsidRDefault="006E586D" w:rsidP="00F66398">
      <w:pPr>
        <w:pStyle w:val="1"/>
        <w:framePr w:w="9648" w:h="7663" w:hRule="exact" w:wrap="around" w:vAnchor="page" w:hAnchor="page" w:x="1197" w:y="6576"/>
        <w:numPr>
          <w:ilvl w:val="0"/>
          <w:numId w:val="3"/>
        </w:numPr>
        <w:shd w:val="clear" w:color="auto" w:fill="auto"/>
        <w:spacing w:before="0" w:after="0" w:line="466" w:lineRule="exact"/>
        <w:ind w:left="20" w:right="20" w:firstLine="580"/>
        <w:jc w:val="both"/>
        <w:rPr>
          <w:sz w:val="28"/>
          <w:szCs w:val="28"/>
        </w:rPr>
      </w:pPr>
      <w:proofErr w:type="gramStart"/>
      <w:r w:rsidRPr="00742B50">
        <w:rPr>
          <w:sz w:val="28"/>
          <w:szCs w:val="28"/>
        </w:rPr>
        <w:t>Контроль за</w:t>
      </w:r>
      <w:proofErr w:type="gramEnd"/>
      <w:r w:rsidRPr="00742B50">
        <w:rPr>
          <w:sz w:val="28"/>
          <w:szCs w:val="28"/>
        </w:rPr>
        <w:t xml:space="preserve"> исполнением настоящего оставляю за собой.</w:t>
      </w:r>
    </w:p>
    <w:p w:rsidR="00102D52" w:rsidRPr="00091E11" w:rsidRDefault="00102D52" w:rsidP="00102D52">
      <w:pPr>
        <w:pStyle w:val="20"/>
        <w:framePr w:w="9648" w:h="1930" w:hRule="exact" w:wrap="around" w:vAnchor="page" w:hAnchor="page" w:x="1237" w:y="4769"/>
        <w:shd w:val="clear" w:color="auto" w:fill="auto"/>
        <w:spacing w:before="0"/>
        <w:ind w:left="1140" w:right="400"/>
        <w:jc w:val="center"/>
        <w:rPr>
          <w:sz w:val="28"/>
          <w:szCs w:val="28"/>
        </w:rPr>
      </w:pPr>
      <w:r w:rsidRPr="00091E11">
        <w:rPr>
          <w:sz w:val="28"/>
          <w:szCs w:val="28"/>
        </w:rPr>
        <w:t xml:space="preserve">О </w:t>
      </w:r>
      <w:r w:rsidR="00994384">
        <w:rPr>
          <w:sz w:val="28"/>
          <w:szCs w:val="28"/>
        </w:rPr>
        <w:t>реализации мероприятий</w:t>
      </w:r>
      <w:r w:rsidRPr="00091E11">
        <w:rPr>
          <w:sz w:val="28"/>
          <w:szCs w:val="28"/>
        </w:rPr>
        <w:t xml:space="preserve"> </w:t>
      </w:r>
      <w:r w:rsidR="00994384">
        <w:rPr>
          <w:sz w:val="28"/>
          <w:szCs w:val="28"/>
        </w:rPr>
        <w:t xml:space="preserve">по созданию </w:t>
      </w:r>
      <w:r w:rsidRPr="00091E11">
        <w:rPr>
          <w:sz w:val="28"/>
          <w:szCs w:val="28"/>
        </w:rPr>
        <w:t>центров образо</w:t>
      </w:r>
      <w:r>
        <w:rPr>
          <w:sz w:val="28"/>
          <w:szCs w:val="28"/>
        </w:rPr>
        <w:t xml:space="preserve">вания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и технической направленности </w:t>
      </w:r>
      <w:r w:rsidRPr="00091E11">
        <w:rPr>
          <w:sz w:val="28"/>
          <w:szCs w:val="28"/>
        </w:rPr>
        <w:t>«Точка роста» в рамках реализации регионального проекта «Современная</w:t>
      </w:r>
      <w:r>
        <w:rPr>
          <w:sz w:val="28"/>
          <w:szCs w:val="28"/>
        </w:rPr>
        <w:t xml:space="preserve"> </w:t>
      </w:r>
      <w:r w:rsidRPr="00091E11">
        <w:rPr>
          <w:sz w:val="28"/>
          <w:szCs w:val="28"/>
        </w:rPr>
        <w:t xml:space="preserve"> школа» на территории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91E11">
        <w:rPr>
          <w:sz w:val="28"/>
          <w:szCs w:val="28"/>
        </w:rPr>
        <w:t>Воронежской области</w:t>
      </w:r>
    </w:p>
    <w:p w:rsidR="00102D52" w:rsidRPr="00091E11" w:rsidRDefault="00102D52" w:rsidP="00102D52">
      <w:pPr>
        <w:pStyle w:val="20"/>
        <w:framePr w:w="9648" w:h="1930" w:hRule="exact" w:wrap="around" w:vAnchor="page" w:hAnchor="page" w:x="1237" w:y="4769"/>
        <w:shd w:val="clear" w:color="auto" w:fill="auto"/>
        <w:spacing w:before="0"/>
        <w:ind w:firstLine="0"/>
        <w:jc w:val="center"/>
        <w:rPr>
          <w:sz w:val="28"/>
          <w:szCs w:val="28"/>
        </w:rPr>
      </w:pPr>
      <w:r w:rsidRPr="00091E11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91E1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91E11">
        <w:rPr>
          <w:sz w:val="28"/>
          <w:szCs w:val="28"/>
        </w:rPr>
        <w:t xml:space="preserve"> году</w:t>
      </w:r>
    </w:p>
    <w:p w:rsidR="0008496E" w:rsidRPr="0008496E" w:rsidRDefault="00994384" w:rsidP="00091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8496E" w:rsidRPr="0008496E">
        <w:rPr>
          <w:rFonts w:ascii="Times New Roman" w:hAnsi="Times New Roman" w:cs="Times New Roman"/>
          <w:sz w:val="28"/>
          <w:szCs w:val="28"/>
        </w:rPr>
        <w:t>.</w:t>
      </w:r>
      <w:r w:rsidR="00F61E6F">
        <w:rPr>
          <w:rFonts w:ascii="Times New Roman" w:hAnsi="Times New Roman" w:cs="Times New Roman"/>
          <w:sz w:val="28"/>
          <w:szCs w:val="28"/>
        </w:rPr>
        <w:t>0</w:t>
      </w:r>
      <w:r w:rsidR="00091E11">
        <w:rPr>
          <w:rFonts w:ascii="Times New Roman" w:hAnsi="Times New Roman" w:cs="Times New Roman"/>
          <w:sz w:val="28"/>
          <w:szCs w:val="28"/>
        </w:rPr>
        <w:t>1</w:t>
      </w:r>
      <w:r w:rsidR="0008496E" w:rsidRPr="0008496E">
        <w:rPr>
          <w:rFonts w:ascii="Times New Roman" w:hAnsi="Times New Roman" w:cs="Times New Roman"/>
          <w:sz w:val="28"/>
          <w:szCs w:val="28"/>
        </w:rPr>
        <w:t>.20</w:t>
      </w:r>
      <w:r w:rsidR="00F61E6F">
        <w:rPr>
          <w:rFonts w:ascii="Times New Roman" w:hAnsi="Times New Roman" w:cs="Times New Roman"/>
          <w:sz w:val="28"/>
          <w:szCs w:val="28"/>
        </w:rPr>
        <w:t>21</w:t>
      </w:r>
      <w:r w:rsidR="0015358E">
        <w:rPr>
          <w:rFonts w:ascii="Times New Roman" w:hAnsi="Times New Roman" w:cs="Times New Roman"/>
          <w:sz w:val="28"/>
          <w:szCs w:val="28"/>
        </w:rPr>
        <w:t xml:space="preserve"> г.</w:t>
      </w:r>
      <w:r w:rsidR="0015358E">
        <w:rPr>
          <w:rFonts w:ascii="Times New Roman" w:hAnsi="Times New Roman" w:cs="Times New Roman"/>
          <w:sz w:val="28"/>
          <w:szCs w:val="28"/>
        </w:rPr>
        <w:tab/>
      </w:r>
      <w:r w:rsidR="0015358E">
        <w:rPr>
          <w:rFonts w:ascii="Times New Roman" w:hAnsi="Times New Roman" w:cs="Times New Roman"/>
          <w:sz w:val="28"/>
          <w:szCs w:val="28"/>
        </w:rPr>
        <w:tab/>
      </w:r>
      <w:r w:rsidR="0015358E">
        <w:rPr>
          <w:rFonts w:ascii="Times New Roman" w:hAnsi="Times New Roman" w:cs="Times New Roman"/>
          <w:sz w:val="28"/>
          <w:szCs w:val="28"/>
        </w:rPr>
        <w:tab/>
      </w:r>
      <w:r w:rsidR="0015358E">
        <w:rPr>
          <w:rFonts w:ascii="Times New Roman" w:hAnsi="Times New Roman" w:cs="Times New Roman"/>
          <w:sz w:val="28"/>
          <w:szCs w:val="28"/>
        </w:rPr>
        <w:tab/>
      </w:r>
      <w:r w:rsidR="0015358E">
        <w:rPr>
          <w:rFonts w:ascii="Times New Roman" w:hAnsi="Times New Roman" w:cs="Times New Roman"/>
          <w:sz w:val="28"/>
          <w:szCs w:val="28"/>
        </w:rPr>
        <w:tab/>
      </w:r>
      <w:r w:rsidR="0015358E">
        <w:rPr>
          <w:rFonts w:ascii="Times New Roman" w:hAnsi="Times New Roman" w:cs="Times New Roman"/>
          <w:sz w:val="28"/>
          <w:szCs w:val="28"/>
        </w:rPr>
        <w:tab/>
      </w:r>
      <w:r w:rsidR="0015358E">
        <w:rPr>
          <w:rFonts w:ascii="Times New Roman" w:hAnsi="Times New Roman" w:cs="Times New Roman"/>
          <w:sz w:val="28"/>
          <w:szCs w:val="28"/>
        </w:rPr>
        <w:tab/>
      </w:r>
      <w:r w:rsidR="0015358E">
        <w:rPr>
          <w:rFonts w:ascii="Times New Roman" w:hAnsi="Times New Roman" w:cs="Times New Roman"/>
          <w:sz w:val="28"/>
          <w:szCs w:val="28"/>
        </w:rPr>
        <w:tab/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91E11" w:rsidRDefault="00994384" w:rsidP="0099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43651B" w:rsidRPr="00742B50" w:rsidRDefault="0043651B" w:rsidP="0043651B">
      <w:pPr>
        <w:rPr>
          <w:rFonts w:ascii="Times New Roman" w:hAnsi="Times New Roman" w:cs="Times New Roman"/>
          <w:sz w:val="28"/>
          <w:szCs w:val="28"/>
        </w:rPr>
        <w:sectPr w:rsidR="0043651B" w:rsidRPr="00742B5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496E">
        <w:rPr>
          <w:rFonts w:ascii="Times New Roman" w:hAnsi="Times New Roman" w:cs="Times New Roman"/>
          <w:sz w:val="28"/>
          <w:szCs w:val="28"/>
        </w:rPr>
        <w:t xml:space="preserve">Руководитель отдела                                                   О. И. Шмойлова                                                                  </w:t>
      </w:r>
      <w:r w:rsidR="005E39C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138D1" w:rsidRPr="005A2AD9" w:rsidRDefault="003138D1" w:rsidP="005E39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38D1" w:rsidRPr="005A2AD9" w:rsidSect="00A22ADA">
      <w:headerReference w:type="default" r:id="rId8"/>
      <w:pgSz w:w="11909" w:h="16834"/>
      <w:pgMar w:top="1134" w:right="720" w:bottom="1701" w:left="1985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39" w:rsidRDefault="00A02C39">
      <w:pPr>
        <w:spacing w:after="0" w:line="240" w:lineRule="auto"/>
      </w:pPr>
      <w:r>
        <w:separator/>
      </w:r>
    </w:p>
  </w:endnote>
  <w:endnote w:type="continuationSeparator" w:id="0">
    <w:p w:rsidR="00A02C39" w:rsidRDefault="00A0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39" w:rsidRDefault="00A02C39">
      <w:pPr>
        <w:spacing w:after="0" w:line="240" w:lineRule="auto"/>
      </w:pPr>
      <w:r>
        <w:separator/>
      </w:r>
    </w:p>
  </w:footnote>
  <w:footnote w:type="continuationSeparator" w:id="0">
    <w:p w:rsidR="00A02C39" w:rsidRDefault="00A0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DA" w:rsidRDefault="00577BA0">
    <w:pPr>
      <w:pStyle w:val="a3"/>
      <w:jc w:val="center"/>
    </w:pPr>
    <w:r>
      <w:fldChar w:fldCharType="begin"/>
    </w:r>
    <w:r w:rsidR="00D0551F">
      <w:instrText>PAGE   \* MERGEFORMAT</w:instrText>
    </w:r>
    <w:r>
      <w:fldChar w:fldCharType="separate"/>
    </w:r>
    <w:r w:rsidR="0043651B">
      <w:rPr>
        <w:noProof/>
      </w:rPr>
      <w:t>2</w:t>
    </w:r>
    <w:r>
      <w:fldChar w:fldCharType="end"/>
    </w:r>
  </w:p>
  <w:p w:rsidR="00CB27DA" w:rsidRDefault="00A02C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7628"/>
    <w:multiLevelType w:val="multilevel"/>
    <w:tmpl w:val="A86A8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048B3"/>
    <w:multiLevelType w:val="hybridMultilevel"/>
    <w:tmpl w:val="E27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0A6"/>
    <w:rsid w:val="0000571D"/>
    <w:rsid w:val="0008496E"/>
    <w:rsid w:val="00091E11"/>
    <w:rsid w:val="00093704"/>
    <w:rsid w:val="000B65C2"/>
    <w:rsid w:val="00102D52"/>
    <w:rsid w:val="0015358E"/>
    <w:rsid w:val="00183FAD"/>
    <w:rsid w:val="001C7D5F"/>
    <w:rsid w:val="001F7ED5"/>
    <w:rsid w:val="00220450"/>
    <w:rsid w:val="00245CAA"/>
    <w:rsid w:val="0025305D"/>
    <w:rsid w:val="0028064E"/>
    <w:rsid w:val="003138D1"/>
    <w:rsid w:val="00337E1F"/>
    <w:rsid w:val="003A4E3D"/>
    <w:rsid w:val="003C17F2"/>
    <w:rsid w:val="0043651B"/>
    <w:rsid w:val="004544BC"/>
    <w:rsid w:val="00471E82"/>
    <w:rsid w:val="0049770D"/>
    <w:rsid w:val="005028B8"/>
    <w:rsid w:val="0056201B"/>
    <w:rsid w:val="00577BA0"/>
    <w:rsid w:val="0058203A"/>
    <w:rsid w:val="005A2AD9"/>
    <w:rsid w:val="005A382D"/>
    <w:rsid w:val="005B0A8B"/>
    <w:rsid w:val="005C5C13"/>
    <w:rsid w:val="005C5FF3"/>
    <w:rsid w:val="005E2975"/>
    <w:rsid w:val="005E39CC"/>
    <w:rsid w:val="00664998"/>
    <w:rsid w:val="006853BB"/>
    <w:rsid w:val="006D026E"/>
    <w:rsid w:val="006E586D"/>
    <w:rsid w:val="006F0694"/>
    <w:rsid w:val="006F2BD9"/>
    <w:rsid w:val="00742B50"/>
    <w:rsid w:val="00750091"/>
    <w:rsid w:val="007E4DF9"/>
    <w:rsid w:val="008066B6"/>
    <w:rsid w:val="008110D6"/>
    <w:rsid w:val="008503A0"/>
    <w:rsid w:val="009043D6"/>
    <w:rsid w:val="00933D57"/>
    <w:rsid w:val="009717E8"/>
    <w:rsid w:val="009732D7"/>
    <w:rsid w:val="00980018"/>
    <w:rsid w:val="009820D3"/>
    <w:rsid w:val="00994384"/>
    <w:rsid w:val="009C3839"/>
    <w:rsid w:val="009E2983"/>
    <w:rsid w:val="009F1104"/>
    <w:rsid w:val="00A02C39"/>
    <w:rsid w:val="00A07026"/>
    <w:rsid w:val="00A22ADA"/>
    <w:rsid w:val="00A30264"/>
    <w:rsid w:val="00A71900"/>
    <w:rsid w:val="00AC3DCA"/>
    <w:rsid w:val="00AF0118"/>
    <w:rsid w:val="00B4685B"/>
    <w:rsid w:val="00B50EED"/>
    <w:rsid w:val="00B8021E"/>
    <w:rsid w:val="00B9457F"/>
    <w:rsid w:val="00BD2905"/>
    <w:rsid w:val="00BF5C7B"/>
    <w:rsid w:val="00C360A6"/>
    <w:rsid w:val="00C36E32"/>
    <w:rsid w:val="00C4093B"/>
    <w:rsid w:val="00C52E84"/>
    <w:rsid w:val="00C85166"/>
    <w:rsid w:val="00C923F9"/>
    <w:rsid w:val="00CA3EFF"/>
    <w:rsid w:val="00CC71DD"/>
    <w:rsid w:val="00CC792B"/>
    <w:rsid w:val="00D03B10"/>
    <w:rsid w:val="00D0551F"/>
    <w:rsid w:val="00D21826"/>
    <w:rsid w:val="00D25CC5"/>
    <w:rsid w:val="00D53C13"/>
    <w:rsid w:val="00D818FD"/>
    <w:rsid w:val="00D930E3"/>
    <w:rsid w:val="00DB45F3"/>
    <w:rsid w:val="00E06CF9"/>
    <w:rsid w:val="00E45809"/>
    <w:rsid w:val="00E80808"/>
    <w:rsid w:val="00E97C17"/>
    <w:rsid w:val="00EB6408"/>
    <w:rsid w:val="00ED769D"/>
    <w:rsid w:val="00F34D24"/>
    <w:rsid w:val="00F60BE9"/>
    <w:rsid w:val="00F61E6F"/>
    <w:rsid w:val="00F66398"/>
    <w:rsid w:val="00F8215B"/>
    <w:rsid w:val="00F921B4"/>
    <w:rsid w:val="00F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5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551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B6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qFormat/>
    <w:rsid w:val="008503A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8503A0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503A0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5E2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5E2975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C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34D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8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96E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091E11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91E11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Колонтитул_"/>
    <w:basedOn w:val="a0"/>
    <w:link w:val="ae"/>
    <w:rsid w:val="00091E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91E11"/>
    <w:pPr>
      <w:widowControl w:val="0"/>
      <w:shd w:val="clear" w:color="auto" w:fill="FFFFFF"/>
      <w:spacing w:before="60" w:after="300" w:line="326" w:lineRule="exact"/>
      <w:jc w:val="center"/>
    </w:pPr>
    <w:rPr>
      <w:rFonts w:ascii="Times New Roman" w:eastAsia="Times New Roman" w:hAnsi="Times New Roman" w:cs="Times New Roman"/>
      <w:spacing w:val="-2"/>
    </w:rPr>
  </w:style>
  <w:style w:type="paragraph" w:customStyle="1" w:styleId="20">
    <w:name w:val="Основной текст (2)"/>
    <w:basedOn w:val="a"/>
    <w:link w:val="2"/>
    <w:rsid w:val="00091E11"/>
    <w:pPr>
      <w:widowControl w:val="0"/>
      <w:shd w:val="clear" w:color="auto" w:fill="FFFFFF"/>
      <w:spacing w:before="720" w:after="0" w:line="307" w:lineRule="exact"/>
      <w:ind w:hanging="740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ae">
    <w:name w:val="Колонтитул"/>
    <w:basedOn w:val="a"/>
    <w:link w:val="ad"/>
    <w:rsid w:val="00091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5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551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B6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qFormat/>
    <w:rsid w:val="008503A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8503A0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503A0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5E2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5E2975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C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34D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ndevknjazeva</cp:lastModifiedBy>
  <cp:revision>13</cp:revision>
  <cp:lastPrinted>2021-01-21T13:08:00Z</cp:lastPrinted>
  <dcterms:created xsi:type="dcterms:W3CDTF">2021-01-19T12:34:00Z</dcterms:created>
  <dcterms:modified xsi:type="dcterms:W3CDTF">2021-01-29T08:11:00Z</dcterms:modified>
</cp:coreProperties>
</file>